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26" w:rsidRDefault="00C92026" w:rsidP="008C05AF">
      <w:pPr>
        <w:pStyle w:val="NoSpacing"/>
        <w:rPr>
          <w:rFonts w:ascii="Times New Roman" w:hAnsi="Times New Roman"/>
          <w:sz w:val="24"/>
          <w:szCs w:val="24"/>
        </w:rPr>
      </w:pPr>
      <w:bookmarkStart w:id="0" w:name="_GoBack"/>
      <w:bookmarkEnd w:id="0"/>
    </w:p>
    <w:p w:rsidR="008C05AF" w:rsidRDefault="008C05AF" w:rsidP="008C05AF">
      <w:pPr>
        <w:pStyle w:val="NoSpacing"/>
        <w:rPr>
          <w:rFonts w:ascii="Times New Roman" w:hAnsi="Times New Roman"/>
          <w:sz w:val="24"/>
          <w:szCs w:val="24"/>
        </w:rPr>
      </w:pPr>
      <w:r>
        <w:rPr>
          <w:rFonts w:ascii="Times New Roman" w:hAnsi="Times New Roman"/>
          <w:b/>
          <w:sz w:val="24"/>
          <w:szCs w:val="24"/>
        </w:rPr>
        <w:t>I.</w:t>
      </w:r>
      <w:r>
        <w:rPr>
          <w:rFonts w:ascii="Times New Roman" w:hAnsi="Times New Roman"/>
          <w:b/>
          <w:sz w:val="24"/>
          <w:szCs w:val="24"/>
        </w:rPr>
        <w:tab/>
        <w:t>COURSE TITLE:</w:t>
      </w:r>
      <w:r>
        <w:rPr>
          <w:rFonts w:ascii="Times New Roman" w:hAnsi="Times New Roman"/>
          <w:sz w:val="24"/>
          <w:szCs w:val="24"/>
        </w:rPr>
        <w:t xml:space="preserve">   </w:t>
      </w:r>
      <w:r w:rsidR="00CA6A37">
        <w:rPr>
          <w:rFonts w:ascii="Times New Roman" w:hAnsi="Times New Roman"/>
          <w:sz w:val="24"/>
          <w:szCs w:val="24"/>
        </w:rPr>
        <w:t>I</w:t>
      </w:r>
      <w:r w:rsidR="005A1AEC">
        <w:rPr>
          <w:rFonts w:ascii="Times New Roman" w:hAnsi="Times New Roman"/>
          <w:sz w:val="24"/>
          <w:szCs w:val="24"/>
        </w:rPr>
        <w:t>nterpersonal Communication</w:t>
      </w:r>
    </w:p>
    <w:p w:rsidR="00731E05" w:rsidRDefault="00731E05"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COURSE NUMBER:</w:t>
      </w:r>
      <w:r w:rsidR="00577851">
        <w:rPr>
          <w:rFonts w:ascii="Times New Roman" w:hAnsi="Times New Roman"/>
          <w:sz w:val="24"/>
          <w:szCs w:val="24"/>
        </w:rPr>
        <w:t xml:space="preserve">   </w:t>
      </w:r>
      <w:r w:rsidR="005A1AEC">
        <w:rPr>
          <w:rFonts w:ascii="Times New Roman" w:hAnsi="Times New Roman"/>
          <w:sz w:val="24"/>
          <w:szCs w:val="24"/>
        </w:rPr>
        <w:t>1115</w:t>
      </w:r>
      <w:r w:rsidR="005A1AEC">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CATALOG PREFIX:</w:t>
      </w:r>
      <w:r>
        <w:rPr>
          <w:rFonts w:ascii="Times New Roman" w:hAnsi="Times New Roman"/>
          <w:sz w:val="24"/>
          <w:szCs w:val="24"/>
        </w:rPr>
        <w:t xml:space="preserve">   </w:t>
      </w:r>
      <w:r w:rsidR="003A767D">
        <w:rPr>
          <w:rFonts w:ascii="Times New Roman" w:hAnsi="Times New Roman"/>
          <w:sz w:val="24"/>
          <w:szCs w:val="24"/>
        </w:rPr>
        <w:t>CJUS</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w:t>
      </w:r>
      <w:r w:rsidR="008C05AF">
        <w:rPr>
          <w:rFonts w:ascii="Times New Roman" w:hAnsi="Times New Roman"/>
          <w:b/>
          <w:sz w:val="24"/>
          <w:szCs w:val="24"/>
        </w:rPr>
        <w:tab/>
        <w:t>PREREQUISITE(S):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t>None</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III.</w:t>
      </w:r>
      <w:r w:rsidR="008C05AF">
        <w:rPr>
          <w:rFonts w:ascii="Times New Roman" w:hAnsi="Times New Roman"/>
          <w:b/>
          <w:sz w:val="24"/>
          <w:szCs w:val="24"/>
        </w:rPr>
        <w:tab/>
        <w:t>CREDIT HOURS:</w:t>
      </w:r>
      <w:r w:rsidR="008C05AF">
        <w:rPr>
          <w:rFonts w:ascii="Times New Roman" w:hAnsi="Times New Roman"/>
          <w:sz w:val="24"/>
          <w:szCs w:val="24"/>
        </w:rPr>
        <w:t xml:space="preserve">   </w:t>
      </w:r>
      <w:r w:rsidR="00D259FD">
        <w:rPr>
          <w:rFonts w:ascii="Times New Roman" w:hAnsi="Times New Roman"/>
          <w:sz w:val="24"/>
          <w:szCs w:val="24"/>
        </w:rPr>
        <w:t>2</w:t>
      </w:r>
      <w:r w:rsidR="008C05AF">
        <w:rPr>
          <w:rFonts w:ascii="Times New Roman" w:hAnsi="Times New Roman"/>
          <w:sz w:val="24"/>
          <w:szCs w:val="24"/>
        </w:rPr>
        <w:tab/>
      </w:r>
      <w:r w:rsidR="008C05AF">
        <w:rPr>
          <w:rFonts w:ascii="Times New Roman" w:hAnsi="Times New Roman"/>
          <w:sz w:val="24"/>
          <w:szCs w:val="24"/>
        </w:rPr>
        <w:tab/>
      </w:r>
      <w:r w:rsidR="008C05AF">
        <w:rPr>
          <w:rFonts w:ascii="Times New Roman" w:hAnsi="Times New Roman"/>
          <w:b/>
          <w:sz w:val="24"/>
          <w:szCs w:val="24"/>
        </w:rPr>
        <w:t>LECTURE HOURS:</w:t>
      </w:r>
      <w:r w:rsidR="008C05AF">
        <w:rPr>
          <w:rFonts w:ascii="Times New Roman" w:hAnsi="Times New Roman"/>
          <w:sz w:val="24"/>
          <w:szCs w:val="24"/>
        </w:rPr>
        <w:t xml:space="preserve">   </w:t>
      </w:r>
      <w:r w:rsidR="00D259FD">
        <w:rPr>
          <w:rFonts w:ascii="Times New Roman" w:hAnsi="Times New Roman"/>
          <w:sz w:val="24"/>
          <w:szCs w:val="24"/>
        </w:rPr>
        <w:t>2</w:t>
      </w:r>
    </w:p>
    <w:p w:rsidR="008C05AF" w:rsidRDefault="008C05AF" w:rsidP="008C05AF">
      <w:pPr>
        <w:pStyle w:val="NoSpacing"/>
        <w:rPr>
          <w:rFonts w:ascii="Times New Roman" w:hAnsi="Times New Roman"/>
          <w:b/>
          <w:sz w:val="24"/>
          <w:szCs w:val="24"/>
        </w:rPr>
      </w:pPr>
      <w:r>
        <w:rPr>
          <w:rFonts w:ascii="Times New Roman" w:hAnsi="Times New Roman"/>
          <w:sz w:val="24"/>
          <w:szCs w:val="24"/>
        </w:rPr>
        <w:tab/>
      </w:r>
      <w:r w:rsidR="00824EEC">
        <w:rPr>
          <w:rFonts w:ascii="Times New Roman" w:hAnsi="Times New Roman"/>
          <w:b/>
          <w:sz w:val="24"/>
          <w:szCs w:val="24"/>
        </w:rPr>
        <w:t>LABORATORY HOURS:</w:t>
      </w:r>
      <w:r>
        <w:rPr>
          <w:rFonts w:ascii="Times New Roman" w:hAnsi="Times New Roman"/>
          <w:b/>
          <w:sz w:val="24"/>
          <w:szCs w:val="24"/>
        </w:rPr>
        <w:tab/>
      </w:r>
      <w:r>
        <w:rPr>
          <w:rFonts w:ascii="Times New Roman" w:hAnsi="Times New Roman"/>
          <w:b/>
          <w:sz w:val="24"/>
          <w:szCs w:val="24"/>
        </w:rPr>
        <w:tab/>
        <w:t>OBSERVATION HOURS:</w:t>
      </w:r>
    </w:p>
    <w:p w:rsidR="008C05AF" w:rsidRDefault="008C05AF"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IV.</w:t>
      </w:r>
      <w:r w:rsidR="008C05AF">
        <w:rPr>
          <w:rFonts w:ascii="Times New Roman" w:hAnsi="Times New Roman"/>
          <w:b/>
          <w:sz w:val="24"/>
          <w:szCs w:val="24"/>
        </w:rPr>
        <w:tab/>
        <w:t>COURSE DESCRIPTION:</w:t>
      </w:r>
    </w:p>
    <w:p w:rsidR="008C05AF" w:rsidRDefault="008C05AF" w:rsidP="008C05AF">
      <w:pPr>
        <w:pStyle w:val="NoSpacing"/>
        <w:rPr>
          <w:rFonts w:ascii="Times New Roman" w:hAnsi="Times New Roman"/>
          <w:sz w:val="24"/>
          <w:szCs w:val="24"/>
        </w:rPr>
      </w:pPr>
    </w:p>
    <w:p w:rsidR="005A1AEC" w:rsidRPr="00822548" w:rsidRDefault="005A1AEC" w:rsidP="005A1AEC">
      <w:pPr>
        <w:ind w:left="720"/>
      </w:pPr>
      <w:r w:rsidRPr="00822548">
        <w:t>This course analyzes the basis of effective communication in corrections and law enforcement by</w:t>
      </w:r>
      <w:r>
        <w:t xml:space="preserve"> </w:t>
      </w:r>
      <w:r w:rsidRPr="00822548">
        <w:t xml:space="preserve">focusing on report writing, interviewing and interpersonal communication skills.  Students will learn note-taking techniques and </w:t>
      </w:r>
      <w:r w:rsidR="0030729D">
        <w:t xml:space="preserve">learn </w:t>
      </w:r>
      <w:r w:rsidRPr="00822548">
        <w:t>how to gather information from an interview/interrogation.  Verbal</w:t>
      </w:r>
      <w:r>
        <w:t xml:space="preserve"> </w:t>
      </w:r>
      <w:r w:rsidRPr="00822548">
        <w:t>and non-verbal communication methods are explored in addition to the planning, organizing,</w:t>
      </w:r>
      <w:r>
        <w:t xml:space="preserve"> </w:t>
      </w:r>
      <w:r w:rsidRPr="00822548">
        <w:t>preparation and editing process</w:t>
      </w:r>
      <w:r w:rsidR="0030729D">
        <w:t>es</w:t>
      </w:r>
      <w:r w:rsidRPr="00822548">
        <w:t xml:space="preserve"> for reports.</w:t>
      </w:r>
    </w:p>
    <w:p w:rsidR="008C05AF" w:rsidRDefault="00731E05" w:rsidP="00D259FD">
      <w:r>
        <w:tab/>
      </w:r>
      <w:r w:rsidR="008C05AF">
        <w:t>.</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V.</w:t>
      </w:r>
      <w:r w:rsidR="008C05AF">
        <w:rPr>
          <w:rFonts w:ascii="Times New Roman" w:hAnsi="Times New Roman"/>
          <w:b/>
          <w:sz w:val="24"/>
          <w:szCs w:val="24"/>
        </w:rPr>
        <w:tab/>
        <w:t>ADOPTED TEXT(S):</w:t>
      </w:r>
    </w:p>
    <w:p w:rsidR="008C05AF" w:rsidRDefault="00F4114C" w:rsidP="008C05AF">
      <w:pPr>
        <w:pStyle w:val="NoSpacing"/>
        <w:rPr>
          <w:rFonts w:ascii="Times New Roman" w:hAnsi="Times New Roman"/>
          <w:sz w:val="24"/>
          <w:szCs w:val="24"/>
        </w:rPr>
      </w:pPr>
      <w:r>
        <w:rPr>
          <w:rFonts w:ascii="Times New Roman" w:hAnsi="Times New Roman"/>
          <w:sz w:val="24"/>
          <w:szCs w:val="24"/>
        </w:rPr>
        <w:tab/>
      </w:r>
    </w:p>
    <w:p w:rsidR="005A1AEC" w:rsidRDefault="005A1AEC" w:rsidP="005A1AEC">
      <w:pPr>
        <w:ind w:firstLine="720"/>
        <w:rPr>
          <w:i/>
          <w:iCs/>
        </w:rPr>
      </w:pPr>
      <w:r w:rsidRPr="00822548">
        <w:rPr>
          <w:i/>
          <w:iCs/>
        </w:rPr>
        <w:t>Written and Interpersonal Communication: Methods for Law Enforcemen</w:t>
      </w:r>
      <w:r>
        <w:rPr>
          <w:i/>
          <w:iCs/>
        </w:rPr>
        <w:t>t,</w:t>
      </w:r>
    </w:p>
    <w:p w:rsidR="005A1AEC" w:rsidRPr="00822548" w:rsidRDefault="0039107C" w:rsidP="005A1AEC">
      <w:pPr>
        <w:ind w:firstLine="720"/>
      </w:pPr>
      <w:r w:rsidRPr="0039107C">
        <w:rPr>
          <w:iCs/>
        </w:rPr>
        <w:t>5</w:t>
      </w:r>
      <w:r w:rsidRPr="0039107C">
        <w:rPr>
          <w:iCs/>
          <w:vertAlign w:val="superscript"/>
        </w:rPr>
        <w:t>th</w:t>
      </w:r>
      <w:r>
        <w:t xml:space="preserve"> e</w:t>
      </w:r>
      <w:r w:rsidR="005A1AEC" w:rsidRPr="00822548">
        <w:t>dition</w:t>
      </w:r>
      <w:r w:rsidR="005A1AEC">
        <w:t xml:space="preserve"> </w:t>
      </w:r>
    </w:p>
    <w:p w:rsidR="005A1AEC" w:rsidRDefault="005A1AEC" w:rsidP="005A1AEC">
      <w:r w:rsidRPr="00822548">
        <w:tab/>
        <w:t>Harvey Wallace</w:t>
      </w:r>
      <w:r>
        <w:t xml:space="preserve"> &amp; Cliff Roberson.  </w:t>
      </w:r>
    </w:p>
    <w:p w:rsidR="005A1AEC" w:rsidRDefault="005A1AEC" w:rsidP="005A1AEC">
      <w:pPr>
        <w:ind w:firstLine="720"/>
      </w:pPr>
      <w:r>
        <w:t xml:space="preserve">Pearson Education. </w:t>
      </w:r>
    </w:p>
    <w:p w:rsidR="005A1AEC" w:rsidRDefault="005A1AEC" w:rsidP="005A1AEC">
      <w:pPr>
        <w:ind w:firstLine="720"/>
      </w:pPr>
      <w:r>
        <w:t>ISBN-</w:t>
      </w:r>
      <w:r w:rsidR="0039107C">
        <w:t>0-13-262368-4</w:t>
      </w:r>
    </w:p>
    <w:p w:rsidR="00731E05" w:rsidRDefault="00731E05"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VI.</w:t>
      </w:r>
      <w:r w:rsidR="008C05AF">
        <w:rPr>
          <w:rFonts w:ascii="Times New Roman" w:hAnsi="Times New Roman"/>
          <w:b/>
          <w:sz w:val="24"/>
          <w:szCs w:val="24"/>
        </w:rPr>
        <w:tab/>
        <w:t>COURSE OBJECTIVES:</w:t>
      </w:r>
    </w:p>
    <w:p w:rsidR="008C05AF" w:rsidRDefault="008C05AF" w:rsidP="008C05AF">
      <w:pPr>
        <w:pStyle w:val="NoSpacing"/>
        <w:rPr>
          <w:rFonts w:ascii="Times New Roman" w:hAnsi="Times New Roman"/>
          <w:sz w:val="24"/>
          <w:szCs w:val="24"/>
        </w:rPr>
      </w:pPr>
    </w:p>
    <w:p w:rsidR="005A1AEC" w:rsidRDefault="008C05AF" w:rsidP="005A1AEC">
      <w:r>
        <w:tab/>
      </w:r>
      <w:r w:rsidR="005A1AEC" w:rsidRPr="00822548">
        <w:t>At the conclusion of this course</w:t>
      </w:r>
      <w:r w:rsidR="0030729D">
        <w:t>,</w:t>
      </w:r>
      <w:r w:rsidR="005A1AEC" w:rsidRPr="00822548">
        <w:t xml:space="preserve"> students will be able to:</w:t>
      </w:r>
    </w:p>
    <w:p w:rsidR="005A1AEC" w:rsidRPr="00822548" w:rsidRDefault="005A1AEC" w:rsidP="005A1AEC"/>
    <w:p w:rsidR="005A1AEC" w:rsidRPr="00822548" w:rsidRDefault="0030729D" w:rsidP="005A1AEC">
      <w:pPr>
        <w:numPr>
          <w:ilvl w:val="0"/>
          <w:numId w:val="14"/>
        </w:numPr>
      </w:pPr>
      <w:r>
        <w:t>D</w:t>
      </w:r>
      <w:r w:rsidR="005A1AEC" w:rsidRPr="00822548">
        <w:t>iscuss the preparatory steps for conducting an interview/interrogation.</w:t>
      </w:r>
    </w:p>
    <w:p w:rsidR="005A1AEC" w:rsidRPr="00822548" w:rsidRDefault="005A1AEC" w:rsidP="005A1AEC"/>
    <w:p w:rsidR="005A1AEC" w:rsidRPr="00822548" w:rsidRDefault="0030729D" w:rsidP="005A1AEC">
      <w:pPr>
        <w:numPr>
          <w:ilvl w:val="0"/>
          <w:numId w:val="14"/>
        </w:numPr>
      </w:pPr>
      <w:r>
        <w:t>E</w:t>
      </w:r>
      <w:r w:rsidR="005A1AEC" w:rsidRPr="00822548">
        <w:t>xplain the importance of interpersonal communications in the field of corrections and law enforcement.</w:t>
      </w:r>
    </w:p>
    <w:p w:rsidR="005A1AEC" w:rsidRPr="00822548" w:rsidRDefault="005A1AEC" w:rsidP="005A1AEC"/>
    <w:p w:rsidR="005A1AEC" w:rsidRPr="00822548" w:rsidRDefault="0030729D" w:rsidP="005A1AEC">
      <w:pPr>
        <w:numPr>
          <w:ilvl w:val="0"/>
          <w:numId w:val="14"/>
        </w:numPr>
      </w:pPr>
      <w:r>
        <w:t>U</w:t>
      </w:r>
      <w:r w:rsidR="005A1AEC" w:rsidRPr="00822548">
        <w:t xml:space="preserve">nderstand the process </w:t>
      </w:r>
      <w:r>
        <w:t>by</w:t>
      </w:r>
      <w:r w:rsidR="005A1AEC" w:rsidRPr="00822548">
        <w:t xml:space="preserve"> which an interview/interrogation is conducted.</w:t>
      </w:r>
    </w:p>
    <w:p w:rsidR="005A1AEC" w:rsidRPr="00822548" w:rsidRDefault="005A1AEC" w:rsidP="005A1AEC"/>
    <w:p w:rsidR="005A1AEC" w:rsidRPr="00822548" w:rsidRDefault="0030729D" w:rsidP="005A1AEC">
      <w:pPr>
        <w:numPr>
          <w:ilvl w:val="0"/>
          <w:numId w:val="14"/>
        </w:numPr>
      </w:pPr>
      <w:r>
        <w:t>A</w:t>
      </w:r>
      <w:r w:rsidR="005A1AEC" w:rsidRPr="00822548">
        <w:t>nalyze the elements of and the process for developing a thorough report.</w:t>
      </w:r>
    </w:p>
    <w:p w:rsidR="008C05AF" w:rsidRDefault="008C05AF" w:rsidP="008C05AF">
      <w:pPr>
        <w:pStyle w:val="NoSpacing"/>
        <w:rPr>
          <w:rFonts w:ascii="Times New Roman" w:hAnsi="Times New Roman"/>
          <w:sz w:val="24"/>
          <w:szCs w:val="24"/>
        </w:rPr>
      </w:pPr>
      <w:r>
        <w:rPr>
          <w:rFonts w:ascii="Times New Roman" w:hAnsi="Times New Roman"/>
          <w:sz w:val="24"/>
          <w:szCs w:val="24"/>
        </w:rPr>
        <w:tab/>
      </w:r>
    </w:p>
    <w:p w:rsidR="00A9550F" w:rsidRDefault="00A9550F" w:rsidP="00A9550F">
      <w:pPr>
        <w:rPr>
          <w:b/>
        </w:rPr>
      </w:pPr>
      <w:r>
        <w:rPr>
          <w:b/>
        </w:rPr>
        <w:t>VII.</w:t>
      </w:r>
      <w:r>
        <w:rPr>
          <w:b/>
        </w:rPr>
        <w:tab/>
        <w:t>GRADING</w:t>
      </w:r>
    </w:p>
    <w:p w:rsidR="00A9550F" w:rsidRDefault="00A9550F" w:rsidP="00A9550F">
      <w:pPr>
        <w:rPr>
          <w:b/>
        </w:rPr>
      </w:pPr>
    </w:p>
    <w:p w:rsidR="00A9550F" w:rsidRDefault="00A9550F" w:rsidP="00A9550F">
      <w:pPr>
        <w:ind w:left="720"/>
      </w:pPr>
      <w:r>
        <w:lastRenderedPageBreak/>
        <w:t>Students will be required to complete written exams, quizzes, presentations, and/or homework assignments at the times designated by the course instructor. Late assignments will be considered for half credit.</w:t>
      </w:r>
    </w:p>
    <w:p w:rsidR="00A9550F" w:rsidRDefault="00A9550F" w:rsidP="00A9550F"/>
    <w:p w:rsidR="00A9550F" w:rsidRDefault="00A9550F" w:rsidP="00A9550F">
      <w:r>
        <w:tab/>
        <w:t>Grad</w:t>
      </w:r>
      <w:r w:rsidR="00430681">
        <w:t>es</w:t>
      </w:r>
      <w:r>
        <w:t xml:space="preserve"> will be awarded using the following schedule:</w:t>
      </w:r>
    </w:p>
    <w:p w:rsidR="00A9550F" w:rsidRDefault="00A9550F" w:rsidP="00A9550F">
      <w:r>
        <w:tab/>
      </w:r>
      <w:r>
        <w:tab/>
        <w:t>A=</w:t>
      </w:r>
      <w:r>
        <w:tab/>
        <w:t xml:space="preserve">90 </w:t>
      </w:r>
      <w:r w:rsidR="003D549E">
        <w:t>–</w:t>
      </w:r>
      <w:r>
        <w:t xml:space="preserve"> 100</w:t>
      </w:r>
      <w:r w:rsidR="003D549E">
        <w:t xml:space="preserve"> %</w:t>
      </w:r>
    </w:p>
    <w:p w:rsidR="00A9550F" w:rsidRDefault="00A9550F" w:rsidP="00A9550F">
      <w:r>
        <w:tab/>
      </w:r>
      <w:r>
        <w:tab/>
        <w:t>B=</w:t>
      </w:r>
      <w:r>
        <w:tab/>
        <w:t xml:space="preserve">80 </w:t>
      </w:r>
      <w:r w:rsidR="003D549E">
        <w:t>–</w:t>
      </w:r>
      <w:r>
        <w:t xml:space="preserve"> 89</w:t>
      </w:r>
      <w:r w:rsidR="003D549E">
        <w:t xml:space="preserve"> %</w:t>
      </w:r>
    </w:p>
    <w:p w:rsidR="00A9550F" w:rsidRDefault="00A9550F" w:rsidP="00A9550F">
      <w:r>
        <w:tab/>
      </w:r>
      <w:r>
        <w:tab/>
        <w:t>C=</w:t>
      </w:r>
      <w:r>
        <w:tab/>
        <w:t>70 -79</w:t>
      </w:r>
      <w:r w:rsidR="003D549E">
        <w:t xml:space="preserve"> %</w:t>
      </w:r>
    </w:p>
    <w:p w:rsidR="00A9550F" w:rsidRDefault="00A9550F" w:rsidP="00A9550F">
      <w:r>
        <w:tab/>
      </w:r>
      <w:r>
        <w:tab/>
        <w:t>D=       60 – 69</w:t>
      </w:r>
      <w:r w:rsidR="003D549E">
        <w:t xml:space="preserve"> %</w:t>
      </w:r>
    </w:p>
    <w:p w:rsidR="00A9550F" w:rsidRDefault="00A9550F" w:rsidP="00A9550F">
      <w:r>
        <w:tab/>
      </w:r>
      <w:r>
        <w:tab/>
        <w:t>F =</w:t>
      </w:r>
      <w:r>
        <w:tab/>
        <w:t xml:space="preserve">59 </w:t>
      </w:r>
      <w:r w:rsidR="003D549E">
        <w:t>%</w:t>
      </w:r>
      <w:r>
        <w:t xml:space="preserve">and below – Student will be required to repeat course </w:t>
      </w:r>
    </w:p>
    <w:p w:rsidR="00A9550F" w:rsidRDefault="00A9550F" w:rsidP="00A9550F"/>
    <w:p w:rsidR="00A9550F" w:rsidRDefault="00A9550F" w:rsidP="00A9550F">
      <w:pPr>
        <w:ind w:left="720"/>
      </w:pPr>
      <w:r>
        <w:t>Honesty and integrity are major elements in professional behavior and are</w:t>
      </w:r>
      <w:r w:rsidR="0030729D">
        <w:t xml:space="preserve"> </w:t>
      </w:r>
      <w:r>
        <w:t xml:space="preserve">expected of each criminal justice student. Cheating is </w:t>
      </w:r>
      <w:r w:rsidR="00430681">
        <w:t xml:space="preserve">an </w:t>
      </w:r>
      <w:r>
        <w:t xml:space="preserve">unacceptable behavior within all criminal justice courses. Students having academic difficulties should seek guidance </w:t>
      </w:r>
      <w:r w:rsidR="00430681">
        <w:t xml:space="preserve">and/or </w:t>
      </w:r>
      <w:r>
        <w:t>assistance from the instructor, academic advisor, or college counselor.</w:t>
      </w:r>
    </w:p>
    <w:p w:rsidR="00A9550F" w:rsidRDefault="00A9550F" w:rsidP="00A9550F"/>
    <w:p w:rsidR="00A9550F" w:rsidRPr="00B1373F" w:rsidRDefault="00A9550F" w:rsidP="00A9550F">
      <w:pPr>
        <w:ind w:left="720"/>
      </w:pPr>
      <w:r>
        <w:t xml:space="preserve">A student observed or found to be cheating on a test or assignment in any criminal justice course will be given a “zero” on the test or assignment. A written report of the incident, signed by the instructor and the student, will be placed in the student’s file. This notice will remain on file and in effect for the remainder of the student’s enrollment in the criminal justice program. Should a second incident of cheating occur in any criminal justice course, the student will be given a failing grade for the course and will be dismissed from the criminal justice program for one </w:t>
      </w:r>
      <w:proofErr w:type="gramStart"/>
      <w:r>
        <w:t>year.</w:t>
      </w:r>
      <w:proofErr w:type="gramEnd"/>
      <w:r>
        <w:t xml:space="preserve"> The “zero” grade for dishonesty will not be used as the drop grade in a course in which a drop grade option is given.</w:t>
      </w:r>
    </w:p>
    <w:p w:rsidR="00A9550F" w:rsidRDefault="00A9550F" w:rsidP="008C05AF">
      <w:pPr>
        <w:pStyle w:val="NoSpacing"/>
        <w:rPr>
          <w:rFonts w:ascii="Times New Roman" w:hAnsi="Times New Roman"/>
          <w:sz w:val="24"/>
          <w:szCs w:val="24"/>
        </w:rPr>
      </w:pPr>
    </w:p>
    <w:p w:rsidR="00A9550F" w:rsidRDefault="00A9550F" w:rsidP="00A9550F">
      <w:pPr>
        <w:rPr>
          <w:b/>
        </w:rPr>
      </w:pPr>
      <w:r>
        <w:rPr>
          <w:b/>
        </w:rPr>
        <w:t>VII</w:t>
      </w:r>
      <w:r w:rsidR="00F87C0F">
        <w:rPr>
          <w:b/>
        </w:rPr>
        <w:t>I</w:t>
      </w:r>
      <w:r>
        <w:rPr>
          <w:b/>
        </w:rPr>
        <w:t>.</w:t>
      </w:r>
      <w:r>
        <w:rPr>
          <w:b/>
        </w:rPr>
        <w:tab/>
        <w:t>COURSE METHODOLOGY:</w:t>
      </w:r>
    </w:p>
    <w:p w:rsidR="00A9550F" w:rsidRDefault="00A9550F" w:rsidP="00A9550F">
      <w:pPr>
        <w:rPr>
          <w:b/>
        </w:rPr>
      </w:pPr>
    </w:p>
    <w:p w:rsidR="00A9550F" w:rsidRPr="005F325B" w:rsidRDefault="00A9550F" w:rsidP="00A9550F">
      <w:pPr>
        <w:ind w:left="720"/>
      </w:pPr>
      <w:r>
        <w:t>Lecture, discussion, journals, case studies, and other methodologies may be utilized as appropriate to the course objectives.</w:t>
      </w:r>
    </w:p>
    <w:p w:rsidR="00A9550F" w:rsidRDefault="00A9550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IX.</w:t>
      </w:r>
      <w:r>
        <w:rPr>
          <w:rFonts w:ascii="Times New Roman" w:hAnsi="Times New Roman"/>
          <w:b/>
          <w:sz w:val="24"/>
          <w:szCs w:val="24"/>
        </w:rPr>
        <w:tab/>
        <w:t>COURSE OUTLINE:</w:t>
      </w:r>
    </w:p>
    <w:p w:rsidR="008C05AF" w:rsidRDefault="008C05AF" w:rsidP="008C05AF">
      <w:pPr>
        <w:pStyle w:val="NoSpacing"/>
        <w:rPr>
          <w:rFonts w:ascii="Times New Roman" w:hAnsi="Times New Roman"/>
          <w:sz w:val="24"/>
          <w:szCs w:val="24"/>
        </w:rPr>
      </w:pPr>
    </w:p>
    <w:p w:rsidR="005A1AEC" w:rsidRPr="00822548" w:rsidRDefault="005A1AEC" w:rsidP="005A1AEC">
      <w:pPr>
        <w:numPr>
          <w:ilvl w:val="0"/>
          <w:numId w:val="20"/>
        </w:numPr>
      </w:pPr>
      <w:r w:rsidRPr="00822548">
        <w:t>Interpersonal Communication</w:t>
      </w:r>
    </w:p>
    <w:p w:rsidR="005A1AEC" w:rsidRPr="00822548" w:rsidRDefault="005A1AEC" w:rsidP="005A1AEC">
      <w:pPr>
        <w:numPr>
          <w:ilvl w:val="1"/>
          <w:numId w:val="20"/>
        </w:numPr>
      </w:pPr>
      <w:r w:rsidRPr="00822548">
        <w:t>Definition</w:t>
      </w:r>
    </w:p>
    <w:p w:rsidR="005A1AEC" w:rsidRPr="00822548" w:rsidRDefault="005A1AEC" w:rsidP="005A1AEC">
      <w:pPr>
        <w:numPr>
          <w:ilvl w:val="1"/>
          <w:numId w:val="20"/>
        </w:numPr>
      </w:pPr>
      <w:r w:rsidRPr="00822548">
        <w:t>Verbal &amp;  Non-Verbal Messages</w:t>
      </w:r>
    </w:p>
    <w:p w:rsidR="005A1AEC" w:rsidRPr="00822548" w:rsidRDefault="005A1AEC" w:rsidP="005A1AEC">
      <w:pPr>
        <w:numPr>
          <w:ilvl w:val="1"/>
          <w:numId w:val="20"/>
        </w:numPr>
      </w:pPr>
      <w:r w:rsidRPr="00822548">
        <w:t>Effective Listening</w:t>
      </w:r>
    </w:p>
    <w:p w:rsidR="005A1AEC" w:rsidRPr="00822548" w:rsidRDefault="005A1AEC" w:rsidP="005A1AEC"/>
    <w:p w:rsidR="005A1AEC" w:rsidRPr="00822548" w:rsidRDefault="005A1AEC" w:rsidP="005A1AEC">
      <w:pPr>
        <w:numPr>
          <w:ilvl w:val="0"/>
          <w:numId w:val="20"/>
        </w:numPr>
      </w:pPr>
      <w:r w:rsidRPr="00822548">
        <w:t>Interviews and Interrogations - Preparation</w:t>
      </w:r>
    </w:p>
    <w:p w:rsidR="005A1AEC" w:rsidRPr="00822548" w:rsidRDefault="005A1AEC" w:rsidP="005A1AEC">
      <w:pPr>
        <w:numPr>
          <w:ilvl w:val="1"/>
          <w:numId w:val="20"/>
        </w:numPr>
      </w:pPr>
      <w:r w:rsidRPr="00822548">
        <w:t>Definition and Purpose</w:t>
      </w:r>
    </w:p>
    <w:p w:rsidR="005A1AEC" w:rsidRPr="00822548" w:rsidRDefault="005A1AEC" w:rsidP="005A1AEC">
      <w:pPr>
        <w:numPr>
          <w:ilvl w:val="1"/>
          <w:numId w:val="20"/>
        </w:numPr>
      </w:pPr>
      <w:r w:rsidRPr="00822548">
        <w:t>When to Conduct an Interview/Interrogation</w:t>
      </w:r>
    </w:p>
    <w:p w:rsidR="005A1AEC" w:rsidRPr="00822548" w:rsidRDefault="005A1AEC" w:rsidP="005A1AEC">
      <w:pPr>
        <w:numPr>
          <w:ilvl w:val="1"/>
          <w:numId w:val="20"/>
        </w:numPr>
      </w:pPr>
      <w:r w:rsidRPr="00822548">
        <w:t>Time and Location of Interview</w:t>
      </w:r>
    </w:p>
    <w:p w:rsidR="005A1AEC" w:rsidRPr="00822548" w:rsidRDefault="005A1AEC" w:rsidP="005A1AEC">
      <w:pPr>
        <w:numPr>
          <w:ilvl w:val="1"/>
          <w:numId w:val="20"/>
        </w:numPr>
      </w:pPr>
      <w:r w:rsidRPr="00822548">
        <w:t>Preparing Relevant Questions</w:t>
      </w:r>
    </w:p>
    <w:p w:rsidR="005A1AEC" w:rsidRPr="00822548" w:rsidRDefault="005A1AEC" w:rsidP="005A1AEC">
      <w:pPr>
        <w:numPr>
          <w:ilvl w:val="1"/>
          <w:numId w:val="20"/>
        </w:numPr>
      </w:pPr>
      <w:r w:rsidRPr="00822548">
        <w:t>Determining Who Will Be Interviewed</w:t>
      </w:r>
    </w:p>
    <w:p w:rsidR="005A1AEC" w:rsidRPr="00822548" w:rsidRDefault="005A1AEC" w:rsidP="005A1AEC">
      <w:pPr>
        <w:ind w:left="720"/>
      </w:pPr>
    </w:p>
    <w:p w:rsidR="005A1AEC" w:rsidRPr="00822548" w:rsidRDefault="005A1AEC" w:rsidP="005A1AEC">
      <w:pPr>
        <w:ind w:left="720"/>
      </w:pPr>
      <w:r w:rsidRPr="00822548">
        <w:t>3.</w:t>
      </w:r>
      <w:r w:rsidRPr="00822548">
        <w:tab/>
        <w:t>Interviews and Interrogations - Process</w:t>
      </w:r>
    </w:p>
    <w:p w:rsidR="005A1AEC" w:rsidRPr="00822548" w:rsidRDefault="005A1AEC" w:rsidP="005A1AEC">
      <w:pPr>
        <w:numPr>
          <w:ilvl w:val="0"/>
          <w:numId w:val="21"/>
        </w:numPr>
      </w:pPr>
      <w:r w:rsidRPr="00822548">
        <w:t>Establishing Rapport</w:t>
      </w:r>
    </w:p>
    <w:p w:rsidR="005A1AEC" w:rsidRPr="00822548" w:rsidRDefault="005A1AEC" w:rsidP="005A1AEC">
      <w:pPr>
        <w:numPr>
          <w:ilvl w:val="0"/>
          <w:numId w:val="21"/>
        </w:numPr>
      </w:pPr>
      <w:r w:rsidRPr="00822548">
        <w:t>Focus on Significant vs. Irrelevant Questions/Discussion</w:t>
      </w:r>
    </w:p>
    <w:p w:rsidR="005A1AEC" w:rsidRPr="00822548" w:rsidRDefault="005A1AEC" w:rsidP="005A1AEC">
      <w:pPr>
        <w:numPr>
          <w:ilvl w:val="0"/>
          <w:numId w:val="21"/>
        </w:numPr>
      </w:pPr>
      <w:r w:rsidRPr="00822548">
        <w:t>Proper Manner of Speech &amp; Vocabulary</w:t>
      </w:r>
    </w:p>
    <w:p w:rsidR="005A1AEC" w:rsidRPr="00822548" w:rsidRDefault="005A1AEC" w:rsidP="005A1AEC">
      <w:pPr>
        <w:numPr>
          <w:ilvl w:val="0"/>
          <w:numId w:val="21"/>
        </w:numPr>
      </w:pPr>
      <w:r w:rsidRPr="00822548">
        <w:t>Directing an Interview/Interrogation</w:t>
      </w:r>
    </w:p>
    <w:p w:rsidR="005A1AEC" w:rsidRPr="00822548" w:rsidRDefault="005A1AEC" w:rsidP="005A1AEC">
      <w:pPr>
        <w:numPr>
          <w:ilvl w:val="0"/>
          <w:numId w:val="21"/>
        </w:numPr>
      </w:pPr>
      <w:r w:rsidRPr="00822548">
        <w:t>Documentation and Note-taking</w:t>
      </w:r>
    </w:p>
    <w:p w:rsidR="005A1AEC" w:rsidRPr="00822548" w:rsidRDefault="005A1AEC" w:rsidP="005A1AEC"/>
    <w:p w:rsidR="005A1AEC" w:rsidRPr="00822548" w:rsidRDefault="005A1AEC" w:rsidP="005A1AEC">
      <w:pPr>
        <w:ind w:left="720"/>
      </w:pPr>
      <w:r w:rsidRPr="00822548">
        <w:t>4.</w:t>
      </w:r>
      <w:r w:rsidRPr="00822548">
        <w:tab/>
        <w:t>Other Types of Interviews</w:t>
      </w:r>
    </w:p>
    <w:p w:rsidR="005A1AEC" w:rsidRPr="00822548" w:rsidRDefault="005A1AEC" w:rsidP="005A1AEC">
      <w:pPr>
        <w:numPr>
          <w:ilvl w:val="0"/>
          <w:numId w:val="22"/>
        </w:numPr>
      </w:pPr>
      <w:r w:rsidRPr="00822548">
        <w:t xml:space="preserve">     Informational</w:t>
      </w:r>
    </w:p>
    <w:p w:rsidR="005A1AEC" w:rsidRPr="00822548" w:rsidRDefault="005A1AEC" w:rsidP="005A1AEC">
      <w:pPr>
        <w:numPr>
          <w:ilvl w:val="0"/>
          <w:numId w:val="22"/>
        </w:numPr>
      </w:pPr>
      <w:r w:rsidRPr="00822548">
        <w:t xml:space="preserve">     Persuasive</w:t>
      </w:r>
    </w:p>
    <w:p w:rsidR="005A1AEC" w:rsidRPr="00822548" w:rsidRDefault="005A1AEC" w:rsidP="005A1AEC">
      <w:pPr>
        <w:numPr>
          <w:ilvl w:val="0"/>
          <w:numId w:val="22"/>
        </w:numPr>
      </w:pPr>
      <w:r w:rsidRPr="00822548">
        <w:t xml:space="preserve">     Employment</w:t>
      </w:r>
    </w:p>
    <w:p w:rsidR="005A1AEC" w:rsidRPr="00822548" w:rsidRDefault="005A1AEC" w:rsidP="005A1AEC"/>
    <w:p w:rsidR="005A1AEC" w:rsidRPr="00822548" w:rsidRDefault="005A1AEC" w:rsidP="005A1AEC">
      <w:pPr>
        <w:numPr>
          <w:ilvl w:val="0"/>
          <w:numId w:val="19"/>
        </w:numPr>
      </w:pPr>
      <w:r w:rsidRPr="00822548">
        <w:t>Preparing a Report</w:t>
      </w:r>
    </w:p>
    <w:p w:rsidR="005A1AEC" w:rsidRPr="00822548" w:rsidRDefault="005A1AEC" w:rsidP="005A1AEC">
      <w:pPr>
        <w:ind w:left="1440"/>
      </w:pPr>
      <w:r w:rsidRPr="00822548">
        <w:t>A)</w:t>
      </w:r>
      <w:r w:rsidRPr="00822548">
        <w:tab/>
        <w:t>Elements of a Good Report</w:t>
      </w:r>
    </w:p>
    <w:p w:rsidR="005A1AEC" w:rsidRPr="00822548" w:rsidRDefault="005A1AEC" w:rsidP="005A1AEC">
      <w:pPr>
        <w:ind w:left="1440"/>
      </w:pPr>
      <w:r w:rsidRPr="00822548">
        <w:t>B)</w:t>
      </w:r>
      <w:r w:rsidRPr="00822548">
        <w:tab/>
        <w:t>Research, Outlines and Organization</w:t>
      </w:r>
    </w:p>
    <w:p w:rsidR="005A1AEC" w:rsidRPr="00822548" w:rsidRDefault="005A1AEC" w:rsidP="005A1AEC">
      <w:pPr>
        <w:ind w:left="1440"/>
      </w:pPr>
      <w:r w:rsidRPr="00822548">
        <w:t>C)</w:t>
      </w:r>
      <w:r w:rsidRPr="00822548">
        <w:tab/>
        <w:t>Descriptive Writing</w:t>
      </w:r>
    </w:p>
    <w:p w:rsidR="005A1AEC" w:rsidRPr="00822548" w:rsidRDefault="005A1AEC" w:rsidP="005A1AEC">
      <w:pPr>
        <w:ind w:left="1440"/>
      </w:pPr>
      <w:r w:rsidRPr="00822548">
        <w:t>D)</w:t>
      </w:r>
      <w:r w:rsidRPr="00822548">
        <w:tab/>
        <w:t xml:space="preserve">Use of Proper Grammar, Spelling Punctuation, Verb Tense, Sentence </w:t>
      </w:r>
    </w:p>
    <w:p w:rsidR="005A1AEC" w:rsidRPr="00822548" w:rsidRDefault="005A1AEC" w:rsidP="005A1AEC">
      <w:pPr>
        <w:ind w:left="1440"/>
      </w:pPr>
      <w:r w:rsidRPr="00822548">
        <w:tab/>
        <w:t>Structure, Capitalization, Abbreviations, etc.</w:t>
      </w:r>
    </w:p>
    <w:p w:rsidR="005A1AEC" w:rsidRPr="00822548" w:rsidRDefault="005A1AEC" w:rsidP="005A1AEC">
      <w:pPr>
        <w:ind w:left="1440"/>
      </w:pPr>
      <w:r w:rsidRPr="00822548">
        <w:t>E)</w:t>
      </w:r>
      <w:r w:rsidRPr="00822548">
        <w:tab/>
        <w:t>Conciseness Accuracy</w:t>
      </w:r>
    </w:p>
    <w:p w:rsidR="005A1AEC" w:rsidRPr="00822548" w:rsidRDefault="005A1AEC" w:rsidP="005A1AEC">
      <w:pPr>
        <w:numPr>
          <w:ilvl w:val="0"/>
          <w:numId w:val="21"/>
        </w:numPr>
      </w:pPr>
      <w:r w:rsidRPr="00822548">
        <w:t>Correcting and Editing</w:t>
      </w:r>
    </w:p>
    <w:p w:rsidR="005A1AEC" w:rsidRPr="00822548" w:rsidRDefault="005A1AEC" w:rsidP="005A1AEC">
      <w:pPr>
        <w:ind w:left="1440"/>
      </w:pPr>
    </w:p>
    <w:p w:rsidR="005A1AEC" w:rsidRPr="00822548" w:rsidRDefault="005A1AEC" w:rsidP="005A1AEC">
      <w:pPr>
        <w:numPr>
          <w:ilvl w:val="0"/>
          <w:numId w:val="19"/>
        </w:numPr>
      </w:pPr>
      <w:r w:rsidRPr="00822548">
        <w:t>Various Types of Reports</w:t>
      </w:r>
    </w:p>
    <w:p w:rsidR="005A1AEC" w:rsidRPr="00822548" w:rsidRDefault="005A1AEC" w:rsidP="005A1AEC">
      <w:pPr>
        <w:ind w:left="1440"/>
      </w:pPr>
      <w:r w:rsidRPr="00822548">
        <w:t>A)</w:t>
      </w:r>
      <w:r w:rsidRPr="00822548">
        <w:tab/>
        <w:t>Form Reports</w:t>
      </w:r>
    </w:p>
    <w:p w:rsidR="005A1AEC" w:rsidRPr="00822548" w:rsidRDefault="005A1AEC" w:rsidP="005A1AEC">
      <w:pPr>
        <w:ind w:left="1440"/>
      </w:pPr>
      <w:r w:rsidRPr="00822548">
        <w:t>B)</w:t>
      </w:r>
      <w:r w:rsidRPr="00822548">
        <w:tab/>
        <w:t>Formal Reports</w:t>
      </w:r>
    </w:p>
    <w:p w:rsidR="005A1AEC" w:rsidRPr="00822548" w:rsidRDefault="005A1AEC" w:rsidP="005A1AEC">
      <w:pPr>
        <w:ind w:left="1440"/>
      </w:pPr>
      <w:r w:rsidRPr="00822548">
        <w:t>C)</w:t>
      </w:r>
      <w:r w:rsidRPr="00822548">
        <w:tab/>
        <w:t>Research Reports</w:t>
      </w:r>
    </w:p>
    <w:p w:rsidR="005A1AEC" w:rsidRPr="00822548" w:rsidRDefault="005A1AEC" w:rsidP="005A1AEC">
      <w:pPr>
        <w:ind w:left="1440"/>
      </w:pPr>
      <w:r w:rsidRPr="00822548">
        <w:t>D)</w:t>
      </w:r>
      <w:r w:rsidRPr="00822548">
        <w:tab/>
        <w:t>Analytical Reports</w:t>
      </w:r>
    </w:p>
    <w:p w:rsidR="005A1AEC" w:rsidRPr="00822548" w:rsidRDefault="005A1AEC" w:rsidP="005A1AEC">
      <w:pPr>
        <w:ind w:left="1440"/>
      </w:pPr>
      <w:r w:rsidRPr="00822548">
        <w:t>E)</w:t>
      </w:r>
      <w:r w:rsidRPr="00822548">
        <w:tab/>
        <w:t>Supplemental Reports</w:t>
      </w:r>
    </w:p>
    <w:p w:rsidR="005A1AEC" w:rsidRDefault="005A1AEC" w:rsidP="005A1AEC"/>
    <w:p w:rsidR="005A1AEC" w:rsidRPr="00822548" w:rsidRDefault="005A1AEC" w:rsidP="005A1AEC">
      <w:pPr>
        <w:numPr>
          <w:ilvl w:val="0"/>
          <w:numId w:val="19"/>
        </w:numPr>
      </w:pPr>
      <w:r w:rsidRPr="00822548">
        <w:t>Tools</w:t>
      </w:r>
    </w:p>
    <w:p w:rsidR="005A1AEC" w:rsidRPr="00822548" w:rsidRDefault="005A1AEC" w:rsidP="005A1AEC">
      <w:pPr>
        <w:ind w:left="1440"/>
      </w:pPr>
      <w:r w:rsidRPr="00822548">
        <w:t>A)</w:t>
      </w:r>
      <w:r w:rsidRPr="00822548">
        <w:tab/>
        <w:t>Word Processor</w:t>
      </w:r>
    </w:p>
    <w:p w:rsidR="005A1AEC" w:rsidRPr="00822548" w:rsidRDefault="005A1AEC" w:rsidP="005A1AEC">
      <w:pPr>
        <w:ind w:left="1440"/>
      </w:pPr>
      <w:r w:rsidRPr="00822548">
        <w:t>B)</w:t>
      </w:r>
      <w:r w:rsidRPr="00822548">
        <w:tab/>
        <w:t>Dictaphone</w:t>
      </w:r>
    </w:p>
    <w:p w:rsidR="005A1AEC" w:rsidRPr="00822548" w:rsidRDefault="005A1AEC" w:rsidP="005A1AEC">
      <w:pPr>
        <w:ind w:left="1440"/>
      </w:pPr>
      <w:r w:rsidRPr="00822548">
        <w:t>C)</w:t>
      </w:r>
      <w:r w:rsidRPr="00822548">
        <w:tab/>
        <w:t>Fax Machine</w:t>
      </w:r>
    </w:p>
    <w:p w:rsidR="005A1AEC" w:rsidRPr="00822548" w:rsidRDefault="005A1AEC" w:rsidP="005A1AEC">
      <w:pPr>
        <w:ind w:left="1440"/>
      </w:pPr>
      <w:r w:rsidRPr="00822548">
        <w:t>D)</w:t>
      </w:r>
      <w:r w:rsidRPr="00822548">
        <w:tab/>
        <w:t>Internet, E-Mail</w:t>
      </w:r>
    </w:p>
    <w:p w:rsidR="005A1AEC" w:rsidRPr="00822548" w:rsidRDefault="005A1AEC" w:rsidP="005A1AEC"/>
    <w:p w:rsidR="002C726D" w:rsidRDefault="002C726D" w:rsidP="002006E7">
      <w:pPr>
        <w:pStyle w:val="NoSpacing"/>
        <w:ind w:left="1440"/>
        <w:rPr>
          <w:rFonts w:ascii="Times New Roman" w:hAnsi="Times New Roman"/>
          <w:sz w:val="24"/>
          <w:szCs w:val="24"/>
        </w:rPr>
      </w:pPr>
    </w:p>
    <w:p w:rsidR="00F87C0F" w:rsidRPr="00773322" w:rsidRDefault="00F87C0F" w:rsidP="00F87C0F">
      <w:pPr>
        <w:rPr>
          <w:rFonts w:eastAsia="Calibri"/>
          <w:b/>
          <w:sz w:val="32"/>
          <w:szCs w:val="32"/>
          <w:u w:val="single"/>
        </w:rPr>
      </w:pPr>
      <w:r>
        <w:tab/>
      </w:r>
      <w:r w:rsidRPr="00773322">
        <w:rPr>
          <w:rFonts w:eastAsia="Calibri"/>
          <w:b/>
          <w:sz w:val="32"/>
          <w:szCs w:val="32"/>
          <w:u w:val="single"/>
        </w:rPr>
        <w:t>Sample Course Outline</w:t>
      </w:r>
      <w:r>
        <w:rPr>
          <w:rFonts w:eastAsia="Calibri"/>
          <w:b/>
          <w:sz w:val="32"/>
          <w:szCs w:val="32"/>
          <w:u w:val="single"/>
        </w:rPr>
        <w:t>*</w:t>
      </w:r>
    </w:p>
    <w:p w:rsidR="00F87C0F" w:rsidRPr="00773322" w:rsidRDefault="00D4548D" w:rsidP="00F87C0F">
      <w:pPr>
        <w:spacing w:after="200"/>
        <w:ind w:left="720"/>
        <w:rPr>
          <w:rFonts w:eastAsia="Calibri"/>
          <w:b/>
          <w:sz w:val="32"/>
          <w:szCs w:val="32"/>
          <w:u w:val="single"/>
        </w:rPr>
      </w:pPr>
      <w:r>
        <w:rPr>
          <w:rFonts w:eastAsia="Calibri"/>
          <w:b/>
          <w:sz w:val="32"/>
          <w:szCs w:val="32"/>
          <w:u w:val="single"/>
        </w:rPr>
        <w:t>Criminal Investigation</w:t>
      </w:r>
    </w:p>
    <w:p w:rsidR="00F87C0F" w:rsidRDefault="00F87C0F" w:rsidP="005A1AEC">
      <w:pPr>
        <w:ind w:left="2160" w:hanging="1440"/>
        <w:rPr>
          <w:rFonts w:eastAsia="Calibri"/>
          <w:szCs w:val="22"/>
        </w:rPr>
      </w:pPr>
      <w:r w:rsidRPr="00773322">
        <w:rPr>
          <w:rFonts w:eastAsia="Calibri"/>
          <w:szCs w:val="22"/>
        </w:rPr>
        <w:t>Week 1</w:t>
      </w:r>
      <w:r w:rsidR="00E44D19">
        <w:rPr>
          <w:rFonts w:eastAsia="Calibri"/>
          <w:szCs w:val="22"/>
        </w:rPr>
        <w:t xml:space="preserve">     </w:t>
      </w:r>
      <w:r w:rsidR="00E44D19">
        <w:rPr>
          <w:rFonts w:eastAsia="Calibri"/>
          <w:szCs w:val="22"/>
        </w:rPr>
        <w:tab/>
      </w:r>
      <w:r>
        <w:rPr>
          <w:rFonts w:eastAsia="Calibri"/>
          <w:szCs w:val="22"/>
        </w:rPr>
        <w:t>Class Introduction and course outline</w:t>
      </w:r>
    </w:p>
    <w:p w:rsidR="00F87C0F" w:rsidRDefault="00E44D19" w:rsidP="005A1AEC">
      <w:pPr>
        <w:ind w:left="2160" w:hanging="1440"/>
        <w:rPr>
          <w:rFonts w:eastAsia="Calibri"/>
          <w:szCs w:val="22"/>
        </w:rPr>
      </w:pPr>
      <w:r>
        <w:rPr>
          <w:rFonts w:eastAsia="Calibri"/>
          <w:szCs w:val="22"/>
        </w:rPr>
        <w:t xml:space="preserve">                </w:t>
      </w:r>
      <w:r>
        <w:rPr>
          <w:rFonts w:eastAsia="Calibri"/>
          <w:szCs w:val="22"/>
        </w:rPr>
        <w:tab/>
      </w:r>
      <w:r w:rsidR="00F87C0F">
        <w:rPr>
          <w:rFonts w:eastAsia="Calibri"/>
          <w:szCs w:val="22"/>
        </w:rPr>
        <w:t xml:space="preserve">Chapter 1: </w:t>
      </w:r>
      <w:r w:rsidR="00543D22">
        <w:rPr>
          <w:rFonts w:eastAsia="Calibri"/>
          <w:szCs w:val="22"/>
        </w:rPr>
        <w:t>The need for Effective Communication</w:t>
      </w:r>
    </w:p>
    <w:p w:rsidR="00F87C0F" w:rsidRDefault="00F87C0F" w:rsidP="005A1AEC">
      <w:pPr>
        <w:ind w:left="2160" w:hanging="1440"/>
        <w:rPr>
          <w:rFonts w:eastAsia="Calibri"/>
          <w:szCs w:val="22"/>
        </w:rPr>
      </w:pPr>
      <w:r>
        <w:rPr>
          <w:rFonts w:eastAsia="Calibri"/>
          <w:szCs w:val="22"/>
        </w:rPr>
        <w:tab/>
      </w:r>
      <w:r w:rsidRPr="00773322">
        <w:rPr>
          <w:rFonts w:eastAsia="Calibri"/>
          <w:szCs w:val="22"/>
        </w:rPr>
        <w:tab/>
      </w:r>
      <w:r w:rsidRPr="00773322">
        <w:rPr>
          <w:rFonts w:eastAsia="Calibri"/>
          <w:szCs w:val="22"/>
        </w:rPr>
        <w:tab/>
      </w:r>
    </w:p>
    <w:p w:rsidR="00E44D19" w:rsidRDefault="00F87C0F" w:rsidP="005A1AEC">
      <w:pPr>
        <w:ind w:left="2160" w:hanging="1440"/>
        <w:rPr>
          <w:rFonts w:eastAsia="Calibri"/>
          <w:szCs w:val="22"/>
        </w:rPr>
      </w:pPr>
      <w:r w:rsidRPr="00773322">
        <w:rPr>
          <w:rFonts w:eastAsia="Calibri"/>
          <w:szCs w:val="22"/>
        </w:rPr>
        <w:t>Week 2</w:t>
      </w:r>
      <w:r w:rsidR="00E44D19">
        <w:rPr>
          <w:rFonts w:eastAsia="Calibri"/>
          <w:szCs w:val="22"/>
        </w:rPr>
        <w:t xml:space="preserve">     </w:t>
      </w:r>
      <w:r w:rsidR="00E44D19">
        <w:rPr>
          <w:rFonts w:eastAsia="Calibri"/>
          <w:szCs w:val="22"/>
        </w:rPr>
        <w:tab/>
        <w:t xml:space="preserve">Chapter 2: </w:t>
      </w:r>
      <w:r w:rsidR="00543D22">
        <w:rPr>
          <w:rFonts w:eastAsia="Calibri"/>
          <w:szCs w:val="22"/>
        </w:rPr>
        <w:t>Oral versus Written Communication</w:t>
      </w:r>
      <w:r w:rsidR="00E44D19">
        <w:rPr>
          <w:rFonts w:eastAsia="Calibri"/>
          <w:szCs w:val="22"/>
        </w:rPr>
        <w:t xml:space="preserve"> </w:t>
      </w:r>
    </w:p>
    <w:p w:rsidR="00F87C0F" w:rsidRDefault="00E44D19" w:rsidP="005A1AEC">
      <w:pPr>
        <w:ind w:left="2160" w:hanging="1440"/>
        <w:rPr>
          <w:rFonts w:eastAsia="Calibri"/>
          <w:szCs w:val="22"/>
        </w:rPr>
      </w:pPr>
      <w:r>
        <w:rPr>
          <w:rFonts w:eastAsia="Calibri"/>
          <w:szCs w:val="22"/>
        </w:rPr>
        <w:t xml:space="preserve">                 </w:t>
      </w:r>
      <w:r>
        <w:rPr>
          <w:rFonts w:eastAsia="Calibri"/>
          <w:szCs w:val="22"/>
        </w:rPr>
        <w:tab/>
      </w:r>
    </w:p>
    <w:p w:rsidR="00F87C0F" w:rsidRDefault="00F87C0F" w:rsidP="005A1AEC">
      <w:pPr>
        <w:ind w:left="2160" w:hanging="1440"/>
        <w:rPr>
          <w:rFonts w:eastAsia="Calibri"/>
          <w:szCs w:val="22"/>
        </w:rPr>
      </w:pPr>
      <w:r w:rsidRPr="00773322">
        <w:rPr>
          <w:rFonts w:eastAsia="Calibri"/>
          <w:szCs w:val="22"/>
        </w:rPr>
        <w:tab/>
      </w:r>
      <w:r w:rsidRPr="00773322">
        <w:rPr>
          <w:rFonts w:eastAsia="Calibri"/>
          <w:szCs w:val="22"/>
        </w:rPr>
        <w:tab/>
      </w:r>
    </w:p>
    <w:p w:rsidR="00F87C0F" w:rsidRDefault="00F87C0F" w:rsidP="005A1AEC">
      <w:pPr>
        <w:ind w:left="2160" w:hanging="1440"/>
        <w:rPr>
          <w:rFonts w:eastAsia="Calibri"/>
          <w:szCs w:val="22"/>
        </w:rPr>
      </w:pPr>
      <w:r w:rsidRPr="00773322">
        <w:rPr>
          <w:rFonts w:eastAsia="Calibri"/>
          <w:szCs w:val="22"/>
        </w:rPr>
        <w:t>Week 3</w:t>
      </w:r>
      <w:r w:rsidR="00E44D19">
        <w:rPr>
          <w:rFonts w:eastAsia="Calibri"/>
          <w:szCs w:val="22"/>
        </w:rPr>
        <w:t xml:space="preserve">    </w:t>
      </w:r>
      <w:r w:rsidR="00E44D19">
        <w:rPr>
          <w:rFonts w:eastAsia="Calibri"/>
          <w:szCs w:val="22"/>
        </w:rPr>
        <w:tab/>
      </w:r>
      <w:r w:rsidR="00F97964">
        <w:rPr>
          <w:rFonts w:eastAsia="Calibri"/>
          <w:szCs w:val="22"/>
        </w:rPr>
        <w:t xml:space="preserve">Chapter 3: The </w:t>
      </w:r>
      <w:r w:rsidR="00543D22">
        <w:rPr>
          <w:rFonts w:eastAsia="Calibri"/>
          <w:szCs w:val="22"/>
        </w:rPr>
        <w:t>Communication Process</w:t>
      </w:r>
    </w:p>
    <w:p w:rsidR="00F97964" w:rsidRDefault="00F97964" w:rsidP="005A1AEC">
      <w:pPr>
        <w:ind w:left="2160"/>
        <w:rPr>
          <w:rFonts w:eastAsia="Calibri"/>
          <w:szCs w:val="22"/>
        </w:rPr>
      </w:pPr>
    </w:p>
    <w:p w:rsidR="002B235F" w:rsidRDefault="00F87C0F" w:rsidP="005A1AEC">
      <w:pPr>
        <w:ind w:left="730"/>
        <w:rPr>
          <w:rFonts w:eastAsia="Calibri"/>
          <w:szCs w:val="22"/>
        </w:rPr>
      </w:pPr>
      <w:r w:rsidRPr="00773322">
        <w:rPr>
          <w:rFonts w:eastAsia="Calibri"/>
          <w:szCs w:val="22"/>
        </w:rPr>
        <w:t>Week 4</w:t>
      </w:r>
      <w:r w:rsidR="00E44D19">
        <w:rPr>
          <w:rFonts w:eastAsia="Calibri"/>
          <w:szCs w:val="22"/>
        </w:rPr>
        <w:t xml:space="preserve">     </w:t>
      </w:r>
      <w:r w:rsidR="00E44D19">
        <w:rPr>
          <w:rFonts w:eastAsia="Calibri"/>
          <w:szCs w:val="22"/>
        </w:rPr>
        <w:tab/>
      </w:r>
      <w:r w:rsidR="00F97964">
        <w:rPr>
          <w:rFonts w:eastAsia="Calibri"/>
          <w:szCs w:val="22"/>
        </w:rPr>
        <w:t xml:space="preserve">Chapter 4: </w:t>
      </w:r>
      <w:r w:rsidR="00543D22">
        <w:rPr>
          <w:rFonts w:eastAsia="Calibri"/>
          <w:szCs w:val="22"/>
        </w:rPr>
        <w:t>Improvement of Communication</w:t>
      </w:r>
    </w:p>
    <w:p w:rsidR="00F87C0F" w:rsidRDefault="00E44D19" w:rsidP="005A1AEC">
      <w:pPr>
        <w:ind w:left="2160" w:hanging="1440"/>
        <w:rPr>
          <w:rFonts w:eastAsia="Calibri"/>
          <w:szCs w:val="22"/>
        </w:rPr>
      </w:pPr>
      <w:r>
        <w:rPr>
          <w:rFonts w:eastAsia="Calibri"/>
          <w:szCs w:val="22"/>
        </w:rPr>
        <w:t xml:space="preserve">      </w:t>
      </w:r>
    </w:p>
    <w:p w:rsidR="00543D22" w:rsidRDefault="00F87C0F" w:rsidP="005A1AEC">
      <w:pPr>
        <w:ind w:left="730"/>
        <w:rPr>
          <w:rFonts w:eastAsia="Calibri"/>
          <w:szCs w:val="22"/>
        </w:rPr>
      </w:pPr>
      <w:r w:rsidRPr="00773322">
        <w:rPr>
          <w:rFonts w:eastAsia="Calibri"/>
          <w:szCs w:val="22"/>
        </w:rPr>
        <w:t>Week 5</w:t>
      </w:r>
      <w:r w:rsidR="00E44D19">
        <w:rPr>
          <w:rFonts w:eastAsia="Calibri"/>
          <w:szCs w:val="22"/>
        </w:rPr>
        <w:t xml:space="preserve">    </w:t>
      </w:r>
      <w:r w:rsidR="00E44D19">
        <w:rPr>
          <w:rFonts w:eastAsia="Calibri"/>
          <w:szCs w:val="22"/>
        </w:rPr>
        <w:tab/>
      </w:r>
      <w:r w:rsidR="00543D22">
        <w:rPr>
          <w:rFonts w:eastAsia="Calibri"/>
          <w:szCs w:val="22"/>
        </w:rPr>
        <w:t>Test over Chapters 1,</w:t>
      </w:r>
      <w:r w:rsidR="0030729D">
        <w:rPr>
          <w:rFonts w:eastAsia="Calibri"/>
          <w:szCs w:val="22"/>
        </w:rPr>
        <w:t xml:space="preserve"> </w:t>
      </w:r>
      <w:r w:rsidR="00543D22">
        <w:rPr>
          <w:rFonts w:eastAsia="Calibri"/>
          <w:szCs w:val="22"/>
        </w:rPr>
        <w:t xml:space="preserve">2, </w:t>
      </w:r>
      <w:r w:rsidR="0030729D">
        <w:rPr>
          <w:rFonts w:eastAsia="Calibri"/>
          <w:szCs w:val="22"/>
        </w:rPr>
        <w:t xml:space="preserve">3, </w:t>
      </w:r>
      <w:r w:rsidR="00543D22">
        <w:rPr>
          <w:rFonts w:eastAsia="Calibri"/>
          <w:szCs w:val="22"/>
        </w:rPr>
        <w:t>&amp; 4</w:t>
      </w:r>
    </w:p>
    <w:p w:rsidR="00F97964" w:rsidRDefault="00F97964" w:rsidP="00543D22">
      <w:pPr>
        <w:ind w:left="1450" w:firstLine="710"/>
        <w:rPr>
          <w:rFonts w:eastAsia="Calibri"/>
          <w:szCs w:val="22"/>
        </w:rPr>
      </w:pPr>
      <w:r>
        <w:rPr>
          <w:rFonts w:eastAsia="Calibri"/>
          <w:szCs w:val="22"/>
        </w:rPr>
        <w:t xml:space="preserve">Chapter 5: </w:t>
      </w:r>
      <w:r w:rsidR="00543D22">
        <w:rPr>
          <w:rFonts w:eastAsia="Calibri"/>
          <w:szCs w:val="22"/>
        </w:rPr>
        <w:t>Special Communications Issues</w:t>
      </w:r>
    </w:p>
    <w:p w:rsidR="00F97964" w:rsidRDefault="00F97964" w:rsidP="005A1AEC">
      <w:pPr>
        <w:ind w:left="2160"/>
        <w:rPr>
          <w:rFonts w:eastAsia="Calibri"/>
          <w:szCs w:val="22"/>
        </w:rPr>
      </w:pPr>
    </w:p>
    <w:p w:rsidR="00401792" w:rsidRDefault="00700A07" w:rsidP="005A1AEC">
      <w:pPr>
        <w:ind w:left="730"/>
        <w:rPr>
          <w:rFonts w:eastAsia="Calibri"/>
          <w:szCs w:val="22"/>
        </w:rPr>
      </w:pPr>
      <w:r w:rsidRPr="00773322">
        <w:rPr>
          <w:rFonts w:eastAsia="Calibri"/>
          <w:szCs w:val="22"/>
        </w:rPr>
        <w:t>Week 6</w:t>
      </w:r>
      <w:r>
        <w:rPr>
          <w:rFonts w:eastAsia="Calibri"/>
          <w:szCs w:val="22"/>
        </w:rPr>
        <w:tab/>
      </w:r>
      <w:r w:rsidR="00543D22">
        <w:rPr>
          <w:rFonts w:eastAsia="Calibri"/>
          <w:szCs w:val="22"/>
        </w:rPr>
        <w:t>Chapter 5: Special Communications Issues</w:t>
      </w:r>
    </w:p>
    <w:p w:rsidR="00543D22" w:rsidRDefault="00543D22" w:rsidP="005A1AEC">
      <w:pPr>
        <w:ind w:left="1440" w:firstLine="720"/>
        <w:rPr>
          <w:rFonts w:eastAsia="Calibri"/>
          <w:szCs w:val="22"/>
        </w:rPr>
      </w:pPr>
    </w:p>
    <w:p w:rsidR="00E44D19" w:rsidRDefault="00543D22" w:rsidP="00543D22">
      <w:pPr>
        <w:ind w:firstLine="720"/>
        <w:rPr>
          <w:rFonts w:eastAsia="Calibri"/>
          <w:szCs w:val="22"/>
        </w:rPr>
      </w:pPr>
      <w:r w:rsidRPr="00773322">
        <w:rPr>
          <w:rFonts w:eastAsia="Calibri"/>
          <w:szCs w:val="22"/>
        </w:rPr>
        <w:t>Week 7</w:t>
      </w:r>
      <w:r>
        <w:rPr>
          <w:rFonts w:eastAsia="Calibri"/>
          <w:szCs w:val="22"/>
        </w:rPr>
        <w:tab/>
      </w:r>
      <w:r w:rsidR="00E44D19">
        <w:rPr>
          <w:rFonts w:eastAsia="Calibri"/>
          <w:szCs w:val="22"/>
        </w:rPr>
        <w:t xml:space="preserve">Chapter </w:t>
      </w:r>
      <w:r w:rsidR="0016565E">
        <w:rPr>
          <w:rFonts w:eastAsia="Calibri"/>
          <w:szCs w:val="22"/>
        </w:rPr>
        <w:t>6</w:t>
      </w:r>
      <w:r w:rsidR="00E44D19">
        <w:rPr>
          <w:rFonts w:eastAsia="Calibri"/>
          <w:szCs w:val="22"/>
        </w:rPr>
        <w:t xml:space="preserve">: </w:t>
      </w:r>
      <w:r>
        <w:rPr>
          <w:rFonts w:eastAsia="Calibri"/>
          <w:szCs w:val="22"/>
        </w:rPr>
        <w:t>Communication in Publics</w:t>
      </w:r>
    </w:p>
    <w:p w:rsidR="00700A07" w:rsidRDefault="002B235F" w:rsidP="005A1AEC">
      <w:pPr>
        <w:ind w:left="2160" w:hanging="1440"/>
        <w:rPr>
          <w:rFonts w:eastAsia="Calibri"/>
          <w:szCs w:val="22"/>
        </w:rPr>
      </w:pPr>
      <w:r>
        <w:rPr>
          <w:rFonts w:eastAsia="Calibri"/>
          <w:szCs w:val="22"/>
        </w:rPr>
        <w:tab/>
      </w:r>
    </w:p>
    <w:p w:rsidR="002B235F" w:rsidRDefault="00543D22" w:rsidP="005A1AEC">
      <w:pPr>
        <w:ind w:left="2160" w:hanging="1440"/>
        <w:rPr>
          <w:rFonts w:eastAsia="Calibri"/>
          <w:szCs w:val="22"/>
        </w:rPr>
      </w:pPr>
      <w:r w:rsidRPr="00773322">
        <w:rPr>
          <w:rFonts w:eastAsia="Calibri"/>
          <w:szCs w:val="22"/>
        </w:rPr>
        <w:t>Week 8</w:t>
      </w:r>
      <w:r w:rsidR="002B235F">
        <w:rPr>
          <w:rFonts w:eastAsia="Calibri"/>
          <w:szCs w:val="22"/>
        </w:rPr>
        <w:tab/>
      </w:r>
      <w:r w:rsidR="00E859FC">
        <w:rPr>
          <w:rFonts w:eastAsia="Calibri"/>
          <w:szCs w:val="22"/>
        </w:rPr>
        <w:t xml:space="preserve">Chapter 7: </w:t>
      </w:r>
      <w:r>
        <w:rPr>
          <w:rFonts w:eastAsia="Calibri"/>
          <w:szCs w:val="22"/>
        </w:rPr>
        <w:t>Basic Reports</w:t>
      </w:r>
    </w:p>
    <w:p w:rsidR="00543D22" w:rsidRDefault="00543D22" w:rsidP="005A1AEC">
      <w:pPr>
        <w:ind w:left="2160" w:hanging="1440"/>
        <w:rPr>
          <w:rFonts w:eastAsia="Calibri"/>
          <w:szCs w:val="22"/>
        </w:rPr>
      </w:pPr>
    </w:p>
    <w:p w:rsidR="0016565E" w:rsidRDefault="002B235F" w:rsidP="00543D22">
      <w:pPr>
        <w:ind w:left="770" w:hanging="770"/>
        <w:rPr>
          <w:rFonts w:eastAsia="Calibri"/>
          <w:szCs w:val="22"/>
        </w:rPr>
      </w:pPr>
      <w:r>
        <w:rPr>
          <w:rFonts w:eastAsia="Calibri"/>
          <w:szCs w:val="22"/>
        </w:rPr>
        <w:tab/>
      </w:r>
      <w:r w:rsidR="00543D22" w:rsidRPr="00773322">
        <w:rPr>
          <w:rFonts w:eastAsia="Calibri"/>
          <w:szCs w:val="22"/>
        </w:rPr>
        <w:t>Week 9</w:t>
      </w:r>
      <w:r w:rsidR="00543D22">
        <w:rPr>
          <w:rFonts w:eastAsia="Calibri"/>
          <w:szCs w:val="22"/>
        </w:rPr>
        <w:tab/>
      </w:r>
      <w:r w:rsidR="00E44D19">
        <w:rPr>
          <w:rFonts w:eastAsia="Calibri"/>
          <w:szCs w:val="22"/>
        </w:rPr>
        <w:t xml:space="preserve">Chapter </w:t>
      </w:r>
      <w:r w:rsidR="0016565E">
        <w:rPr>
          <w:rFonts w:eastAsia="Calibri"/>
          <w:szCs w:val="22"/>
        </w:rPr>
        <w:t>8</w:t>
      </w:r>
      <w:r w:rsidR="00E44D19">
        <w:rPr>
          <w:rFonts w:eastAsia="Calibri"/>
          <w:szCs w:val="22"/>
        </w:rPr>
        <w:t xml:space="preserve">:  </w:t>
      </w:r>
      <w:r w:rsidR="00543D22">
        <w:rPr>
          <w:rFonts w:eastAsia="Calibri"/>
          <w:szCs w:val="22"/>
        </w:rPr>
        <w:t>Drafting Affidavits and the Use of Reports in Court</w:t>
      </w:r>
      <w:r w:rsidR="0016565E">
        <w:rPr>
          <w:rFonts w:eastAsia="Calibri"/>
          <w:szCs w:val="22"/>
        </w:rPr>
        <w:tab/>
      </w:r>
      <w:r w:rsidR="00401792">
        <w:rPr>
          <w:rFonts w:eastAsia="Calibri"/>
          <w:szCs w:val="22"/>
        </w:rPr>
        <w:t xml:space="preserve"> </w:t>
      </w:r>
    </w:p>
    <w:p w:rsidR="0016565E" w:rsidRDefault="00E859FC" w:rsidP="005A1AEC">
      <w:pPr>
        <w:ind w:left="2160" w:hanging="1440"/>
        <w:rPr>
          <w:rFonts w:eastAsia="Calibri"/>
          <w:szCs w:val="22"/>
        </w:rPr>
      </w:pPr>
      <w:r>
        <w:rPr>
          <w:rFonts w:eastAsia="Calibri"/>
          <w:szCs w:val="22"/>
        </w:rPr>
        <w:tab/>
      </w:r>
    </w:p>
    <w:p w:rsidR="002B235F" w:rsidRDefault="00E44D19" w:rsidP="005A1AEC">
      <w:pPr>
        <w:ind w:left="730"/>
        <w:rPr>
          <w:rFonts w:eastAsia="Calibri"/>
          <w:szCs w:val="22"/>
        </w:rPr>
      </w:pPr>
      <w:r w:rsidRPr="00773322">
        <w:rPr>
          <w:rFonts w:eastAsia="Calibri"/>
          <w:szCs w:val="22"/>
        </w:rPr>
        <w:t>Week 1</w:t>
      </w:r>
      <w:r>
        <w:rPr>
          <w:rFonts w:eastAsia="Calibri"/>
          <w:szCs w:val="22"/>
        </w:rPr>
        <w:t>0</w:t>
      </w:r>
      <w:r>
        <w:rPr>
          <w:rFonts w:eastAsia="Calibri"/>
          <w:szCs w:val="22"/>
        </w:rPr>
        <w:tab/>
      </w:r>
      <w:r w:rsidR="00401792">
        <w:rPr>
          <w:rFonts w:eastAsia="Calibri"/>
          <w:szCs w:val="22"/>
        </w:rPr>
        <w:t xml:space="preserve">Test on Chapters </w:t>
      </w:r>
      <w:r w:rsidR="00543D22">
        <w:rPr>
          <w:rFonts w:eastAsia="Calibri"/>
          <w:szCs w:val="22"/>
        </w:rPr>
        <w:t>5</w:t>
      </w:r>
      <w:r w:rsidR="00401792">
        <w:rPr>
          <w:rFonts w:eastAsia="Calibri"/>
          <w:szCs w:val="22"/>
        </w:rPr>
        <w:t xml:space="preserve">, </w:t>
      </w:r>
      <w:r w:rsidR="00543D22">
        <w:rPr>
          <w:rFonts w:eastAsia="Calibri"/>
          <w:szCs w:val="22"/>
        </w:rPr>
        <w:t>6</w:t>
      </w:r>
      <w:r w:rsidR="00401792">
        <w:rPr>
          <w:rFonts w:eastAsia="Calibri"/>
          <w:szCs w:val="22"/>
        </w:rPr>
        <w:t xml:space="preserve">, </w:t>
      </w:r>
      <w:r w:rsidR="00543D22">
        <w:rPr>
          <w:rFonts w:eastAsia="Calibri"/>
          <w:szCs w:val="22"/>
        </w:rPr>
        <w:t>7</w:t>
      </w:r>
      <w:r w:rsidR="00401792">
        <w:rPr>
          <w:rFonts w:eastAsia="Calibri"/>
          <w:szCs w:val="22"/>
        </w:rPr>
        <w:t>, &amp; 8</w:t>
      </w:r>
    </w:p>
    <w:p w:rsidR="00E44D19" w:rsidRDefault="00543D22" w:rsidP="005A1AEC">
      <w:pPr>
        <w:ind w:left="2160" w:hanging="1440"/>
        <w:rPr>
          <w:rFonts w:eastAsia="Calibri"/>
          <w:szCs w:val="22"/>
        </w:rPr>
      </w:pPr>
      <w:r>
        <w:rPr>
          <w:rFonts w:eastAsia="Calibri"/>
          <w:szCs w:val="22"/>
        </w:rPr>
        <w:tab/>
        <w:t>Chapter 9:   Questioning</w:t>
      </w:r>
    </w:p>
    <w:p w:rsidR="00543D22" w:rsidRDefault="00543D22" w:rsidP="005A1AEC">
      <w:pPr>
        <w:ind w:left="2160" w:hanging="1440"/>
        <w:rPr>
          <w:rFonts w:eastAsia="Calibri"/>
          <w:szCs w:val="22"/>
        </w:rPr>
      </w:pPr>
    </w:p>
    <w:p w:rsidR="00721AAE" w:rsidRDefault="00E44D19" w:rsidP="00721AAE">
      <w:pPr>
        <w:ind w:left="2160" w:hanging="1440"/>
        <w:rPr>
          <w:rFonts w:eastAsia="Calibri"/>
          <w:szCs w:val="22"/>
        </w:rPr>
      </w:pPr>
      <w:r>
        <w:rPr>
          <w:rFonts w:eastAsia="Calibri"/>
          <w:szCs w:val="22"/>
        </w:rPr>
        <w:t>W</w:t>
      </w:r>
      <w:r w:rsidRPr="00773322">
        <w:rPr>
          <w:rFonts w:eastAsia="Calibri"/>
          <w:szCs w:val="22"/>
        </w:rPr>
        <w:t>eek 1</w:t>
      </w:r>
      <w:r>
        <w:rPr>
          <w:rFonts w:eastAsia="Calibri"/>
          <w:szCs w:val="22"/>
        </w:rPr>
        <w:t>1</w:t>
      </w:r>
      <w:r>
        <w:rPr>
          <w:rFonts w:eastAsia="Calibri"/>
          <w:szCs w:val="22"/>
        </w:rPr>
        <w:tab/>
      </w:r>
      <w:r w:rsidR="00721AAE">
        <w:rPr>
          <w:rFonts w:eastAsia="Calibri"/>
          <w:szCs w:val="22"/>
        </w:rPr>
        <w:t>Chapter 9:   Questioning</w:t>
      </w:r>
    </w:p>
    <w:p w:rsidR="00F87C0F" w:rsidRDefault="00401792" w:rsidP="00721AAE">
      <w:pPr>
        <w:ind w:left="1450" w:firstLine="710"/>
        <w:rPr>
          <w:rFonts w:eastAsia="Calibri"/>
          <w:szCs w:val="22"/>
        </w:rPr>
      </w:pPr>
      <w:r>
        <w:rPr>
          <w:rFonts w:eastAsia="Calibri"/>
          <w:szCs w:val="22"/>
        </w:rPr>
        <w:t>Chapter 1</w:t>
      </w:r>
      <w:r w:rsidR="00721AAE">
        <w:rPr>
          <w:rFonts w:eastAsia="Calibri"/>
          <w:szCs w:val="22"/>
        </w:rPr>
        <w:t>0</w:t>
      </w:r>
      <w:r>
        <w:rPr>
          <w:rFonts w:eastAsia="Calibri"/>
          <w:szCs w:val="22"/>
        </w:rPr>
        <w:t xml:space="preserve">: </w:t>
      </w:r>
      <w:r w:rsidR="00721AAE">
        <w:rPr>
          <w:rFonts w:eastAsia="Calibri"/>
          <w:szCs w:val="22"/>
        </w:rPr>
        <w:t>Interviewing and Interacting with Victims of Crime</w:t>
      </w:r>
    </w:p>
    <w:p w:rsidR="00401792" w:rsidRDefault="00401792" w:rsidP="005A1AEC">
      <w:pPr>
        <w:ind w:left="2160" w:hanging="1440"/>
        <w:rPr>
          <w:rFonts w:eastAsia="Calibri"/>
          <w:szCs w:val="22"/>
        </w:rPr>
      </w:pPr>
    </w:p>
    <w:p w:rsidR="00721AAE" w:rsidRDefault="00796D00" w:rsidP="00721AAE">
      <w:pPr>
        <w:ind w:firstLine="710"/>
        <w:rPr>
          <w:rFonts w:eastAsia="Calibri"/>
          <w:szCs w:val="22"/>
        </w:rPr>
      </w:pPr>
      <w:r>
        <w:rPr>
          <w:rFonts w:eastAsia="Calibri"/>
          <w:szCs w:val="22"/>
        </w:rPr>
        <w:t>Week 12</w:t>
      </w:r>
      <w:r w:rsidRPr="00185C56">
        <w:rPr>
          <w:rFonts w:eastAsia="Calibri"/>
          <w:szCs w:val="22"/>
        </w:rPr>
        <w:t xml:space="preserve"> </w:t>
      </w:r>
      <w:r>
        <w:rPr>
          <w:rFonts w:eastAsia="Calibri"/>
          <w:szCs w:val="22"/>
        </w:rPr>
        <w:t xml:space="preserve">        </w:t>
      </w:r>
      <w:r w:rsidR="00F87C0F">
        <w:rPr>
          <w:rFonts w:eastAsia="Calibri"/>
          <w:szCs w:val="22"/>
        </w:rPr>
        <w:tab/>
      </w:r>
      <w:r w:rsidR="00401792">
        <w:rPr>
          <w:rFonts w:eastAsia="Calibri"/>
          <w:szCs w:val="22"/>
        </w:rPr>
        <w:t xml:space="preserve">Chapter 10: </w:t>
      </w:r>
      <w:r w:rsidR="00721AAE">
        <w:rPr>
          <w:rFonts w:eastAsia="Calibri"/>
          <w:szCs w:val="22"/>
        </w:rPr>
        <w:t>Interviewing and Interacting with Victims of Crime</w:t>
      </w:r>
    </w:p>
    <w:p w:rsidR="00401792" w:rsidRDefault="00E44D19" w:rsidP="005A1AEC">
      <w:pPr>
        <w:ind w:left="2160" w:hanging="1440"/>
        <w:rPr>
          <w:rFonts w:eastAsia="Calibri"/>
          <w:szCs w:val="22"/>
        </w:rPr>
      </w:pPr>
      <w:r>
        <w:rPr>
          <w:rFonts w:eastAsia="Calibri"/>
          <w:szCs w:val="22"/>
        </w:rPr>
        <w:t xml:space="preserve">                        </w:t>
      </w:r>
      <w:r w:rsidR="00721AAE">
        <w:rPr>
          <w:rFonts w:eastAsia="Calibri"/>
          <w:szCs w:val="22"/>
        </w:rPr>
        <w:t>Chapter 11: Interviewing as an Art</w:t>
      </w:r>
    </w:p>
    <w:p w:rsidR="00721AAE" w:rsidRDefault="00721AAE" w:rsidP="005A1AEC">
      <w:pPr>
        <w:ind w:left="2160" w:hanging="1440"/>
        <w:rPr>
          <w:rFonts w:eastAsia="Calibri"/>
          <w:szCs w:val="22"/>
        </w:rPr>
      </w:pPr>
    </w:p>
    <w:p w:rsidR="0067174A" w:rsidRDefault="00796D00" w:rsidP="005A1AEC">
      <w:pPr>
        <w:ind w:left="2160" w:hanging="1440"/>
        <w:rPr>
          <w:rFonts w:eastAsia="Calibri"/>
          <w:szCs w:val="22"/>
        </w:rPr>
      </w:pPr>
      <w:r w:rsidRPr="00773322">
        <w:rPr>
          <w:rFonts w:eastAsia="Calibri"/>
          <w:szCs w:val="22"/>
        </w:rPr>
        <w:t>Week 13</w:t>
      </w:r>
      <w:r w:rsidRPr="00796D00">
        <w:rPr>
          <w:rFonts w:eastAsia="Calibri"/>
          <w:szCs w:val="22"/>
        </w:rPr>
        <w:t xml:space="preserve"> </w:t>
      </w:r>
      <w:r>
        <w:rPr>
          <w:rFonts w:eastAsia="Calibri"/>
          <w:szCs w:val="22"/>
        </w:rPr>
        <w:tab/>
      </w:r>
      <w:r w:rsidR="00401792">
        <w:rPr>
          <w:rFonts w:eastAsia="Calibri"/>
          <w:szCs w:val="22"/>
        </w:rPr>
        <w:t>Chapter 1</w:t>
      </w:r>
      <w:r w:rsidR="00721AAE">
        <w:rPr>
          <w:rFonts w:eastAsia="Calibri"/>
          <w:szCs w:val="22"/>
        </w:rPr>
        <w:t>2</w:t>
      </w:r>
      <w:r w:rsidR="00401792">
        <w:rPr>
          <w:rFonts w:eastAsia="Calibri"/>
          <w:szCs w:val="22"/>
        </w:rPr>
        <w:t xml:space="preserve">: </w:t>
      </w:r>
      <w:r w:rsidR="00721AAE">
        <w:rPr>
          <w:rFonts w:eastAsia="Calibri"/>
          <w:szCs w:val="22"/>
        </w:rPr>
        <w:t>Hostage Negotiations</w:t>
      </w:r>
    </w:p>
    <w:p w:rsidR="00F87C0F" w:rsidRDefault="00F87C0F" w:rsidP="005A1AEC">
      <w:pPr>
        <w:ind w:left="2160" w:hanging="1440"/>
        <w:rPr>
          <w:rFonts w:eastAsia="Calibri"/>
          <w:szCs w:val="22"/>
        </w:rPr>
      </w:pPr>
      <w:r>
        <w:rPr>
          <w:rFonts w:eastAsia="Calibri"/>
          <w:szCs w:val="22"/>
        </w:rPr>
        <w:tab/>
      </w:r>
      <w:r>
        <w:rPr>
          <w:rFonts w:eastAsia="Calibri"/>
          <w:szCs w:val="22"/>
        </w:rPr>
        <w:tab/>
      </w:r>
      <w:r>
        <w:rPr>
          <w:rFonts w:eastAsia="Calibri"/>
          <w:szCs w:val="22"/>
        </w:rPr>
        <w:tab/>
      </w:r>
    </w:p>
    <w:p w:rsidR="00401792" w:rsidRDefault="00F87C0F" w:rsidP="005A1AEC">
      <w:pPr>
        <w:ind w:left="730"/>
        <w:rPr>
          <w:rFonts w:eastAsia="Calibri"/>
          <w:szCs w:val="22"/>
        </w:rPr>
      </w:pPr>
      <w:r w:rsidRPr="00773322">
        <w:rPr>
          <w:rFonts w:eastAsia="Calibri"/>
          <w:szCs w:val="22"/>
        </w:rPr>
        <w:t>Week 14</w:t>
      </w:r>
      <w:r w:rsidRPr="00185C56">
        <w:rPr>
          <w:rFonts w:eastAsia="Calibri"/>
          <w:szCs w:val="22"/>
        </w:rPr>
        <w:t xml:space="preserve"> </w:t>
      </w:r>
      <w:r>
        <w:rPr>
          <w:rFonts w:eastAsia="Calibri"/>
          <w:szCs w:val="22"/>
        </w:rPr>
        <w:tab/>
      </w:r>
      <w:r w:rsidR="00401792">
        <w:rPr>
          <w:rFonts w:eastAsia="Calibri"/>
          <w:szCs w:val="22"/>
        </w:rPr>
        <w:t>Chapter 1</w:t>
      </w:r>
      <w:r w:rsidR="00721AAE">
        <w:rPr>
          <w:rFonts w:eastAsia="Calibri"/>
          <w:szCs w:val="22"/>
        </w:rPr>
        <w:t>3</w:t>
      </w:r>
      <w:r w:rsidR="00401792">
        <w:rPr>
          <w:rFonts w:eastAsia="Calibri"/>
          <w:szCs w:val="22"/>
        </w:rPr>
        <w:t xml:space="preserve">: </w:t>
      </w:r>
      <w:r w:rsidR="00721AAE">
        <w:rPr>
          <w:rFonts w:eastAsia="Calibri"/>
          <w:szCs w:val="22"/>
        </w:rPr>
        <w:t>Law Enforcement Records</w:t>
      </w:r>
    </w:p>
    <w:p w:rsidR="0067174A" w:rsidRDefault="0067174A" w:rsidP="005A1AEC">
      <w:pPr>
        <w:ind w:left="2160" w:hanging="1440"/>
        <w:rPr>
          <w:rFonts w:eastAsia="Calibri"/>
          <w:szCs w:val="22"/>
        </w:rPr>
      </w:pPr>
    </w:p>
    <w:p w:rsidR="0067174A" w:rsidRDefault="0067174A" w:rsidP="005A1AEC">
      <w:pPr>
        <w:ind w:left="2160" w:hanging="1440"/>
        <w:rPr>
          <w:rFonts w:eastAsia="Calibri"/>
          <w:szCs w:val="22"/>
        </w:rPr>
      </w:pPr>
      <w:r w:rsidRPr="00773322">
        <w:rPr>
          <w:rFonts w:eastAsia="Calibri"/>
          <w:szCs w:val="22"/>
        </w:rPr>
        <w:t>Week 15</w:t>
      </w:r>
      <w:r>
        <w:rPr>
          <w:rFonts w:eastAsia="Calibri"/>
          <w:szCs w:val="22"/>
        </w:rPr>
        <w:tab/>
        <w:t xml:space="preserve">Test on Chapters 9,10,11,12, </w:t>
      </w:r>
      <w:r w:rsidR="00721AAE">
        <w:rPr>
          <w:rFonts w:eastAsia="Calibri"/>
          <w:szCs w:val="22"/>
        </w:rPr>
        <w:t xml:space="preserve">&amp; </w:t>
      </w:r>
      <w:r>
        <w:rPr>
          <w:rFonts w:eastAsia="Calibri"/>
          <w:szCs w:val="22"/>
        </w:rPr>
        <w:t xml:space="preserve">13 </w:t>
      </w:r>
    </w:p>
    <w:p w:rsidR="00F87C0F" w:rsidRDefault="00F87C0F" w:rsidP="005A1AEC">
      <w:pPr>
        <w:ind w:left="2160" w:hanging="1440"/>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p>
    <w:p w:rsidR="00F87C0F" w:rsidRDefault="00F87C0F" w:rsidP="005A1AEC">
      <w:pPr>
        <w:ind w:left="2160" w:hanging="1440"/>
        <w:rPr>
          <w:rFonts w:eastAsia="Calibri"/>
          <w:szCs w:val="22"/>
        </w:rPr>
      </w:pPr>
      <w:r w:rsidRPr="00773322">
        <w:rPr>
          <w:rFonts w:eastAsia="Calibri"/>
          <w:szCs w:val="22"/>
        </w:rPr>
        <w:t>Week 16</w:t>
      </w:r>
      <w:r w:rsidRPr="00773322">
        <w:rPr>
          <w:rFonts w:eastAsia="Calibri"/>
          <w:szCs w:val="22"/>
        </w:rPr>
        <w:tab/>
        <w:t>FINAL EXAM (Comprehensive)</w:t>
      </w:r>
    </w:p>
    <w:p w:rsidR="00F87C0F" w:rsidRDefault="00F87C0F" w:rsidP="00F87C0F">
      <w:pPr>
        <w:ind w:left="720"/>
        <w:rPr>
          <w:rFonts w:eastAsia="Calibri"/>
          <w:szCs w:val="22"/>
        </w:rPr>
      </w:pPr>
    </w:p>
    <w:p w:rsidR="00F87C0F" w:rsidRPr="00773322" w:rsidRDefault="00F87C0F" w:rsidP="00F87C0F">
      <w:pPr>
        <w:ind w:left="720"/>
        <w:rPr>
          <w:rFonts w:eastAsia="Calibri"/>
          <w:szCs w:val="22"/>
        </w:rPr>
      </w:pPr>
      <w:r w:rsidRPr="00773322">
        <w:rPr>
          <w:rFonts w:eastAsia="Calibri"/>
          <w:szCs w:val="22"/>
        </w:rPr>
        <w:t xml:space="preserve"> </w:t>
      </w:r>
      <w:r>
        <w:t>*Instructor reserves the right to organize work to meet the objectives of the course.</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X.</w:t>
      </w:r>
      <w:r>
        <w:rPr>
          <w:rFonts w:ascii="Times New Roman" w:hAnsi="Times New Roman"/>
          <w:b/>
          <w:sz w:val="24"/>
          <w:szCs w:val="24"/>
        </w:rPr>
        <w:tab/>
        <w:t>OTHER REQUIRED TEXTS, SOFTWARE AND MATERIALS: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sidR="00846D20">
        <w:rPr>
          <w:rFonts w:ascii="Times New Roman" w:hAnsi="Times New Roman"/>
          <w:sz w:val="24"/>
          <w:szCs w:val="24"/>
        </w:rPr>
        <w:t xml:space="preserve">Supplemental </w:t>
      </w:r>
      <w:smartTag w:uri="urn:schemas-microsoft-com:office:smarttags" w:element="place">
        <w:smartTag w:uri="urn:schemas-microsoft-com:office:smarttags" w:element="City">
          <w:r w:rsidR="00846D20">
            <w:rPr>
              <w:rFonts w:ascii="Times New Roman" w:hAnsi="Times New Roman"/>
              <w:sz w:val="24"/>
              <w:szCs w:val="24"/>
            </w:rPr>
            <w:t>Readings</w:t>
          </w:r>
        </w:smartTag>
      </w:smartTag>
      <w:r w:rsidR="0020229D">
        <w:rPr>
          <w:rFonts w:ascii="Times New Roman" w:hAnsi="Times New Roman"/>
          <w:sz w:val="24"/>
          <w:szCs w:val="24"/>
        </w:rPr>
        <w:t xml:space="preserve"> may be assigned by </w:t>
      </w:r>
      <w:r w:rsidR="00D87A58">
        <w:rPr>
          <w:rFonts w:ascii="Times New Roman" w:hAnsi="Times New Roman"/>
          <w:sz w:val="24"/>
          <w:szCs w:val="24"/>
        </w:rPr>
        <w:t xml:space="preserve">the </w:t>
      </w:r>
      <w:r w:rsidR="0020229D">
        <w:rPr>
          <w:rFonts w:ascii="Times New Roman" w:hAnsi="Times New Roman"/>
          <w:sz w:val="24"/>
          <w:szCs w:val="24"/>
        </w:rPr>
        <w:t>instructor</w:t>
      </w:r>
      <w:r w:rsidR="00D87A58">
        <w:rPr>
          <w:rFonts w:ascii="Times New Roman" w:hAnsi="Times New Roman"/>
          <w:sz w:val="24"/>
          <w:szCs w:val="24"/>
        </w:rPr>
        <w:t>.</w:t>
      </w:r>
    </w:p>
    <w:p w:rsidR="00846D20" w:rsidRDefault="00846D20" w:rsidP="008C05AF">
      <w:pPr>
        <w:pStyle w:val="NoSpacing"/>
        <w:rPr>
          <w:rFonts w:ascii="Times New Roman" w:hAnsi="Times New Roman"/>
          <w:sz w:val="24"/>
          <w:szCs w:val="24"/>
        </w:rPr>
      </w:pPr>
    </w:p>
    <w:p w:rsidR="00846D20" w:rsidRDefault="00846D20"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EVALUATION:</w:t>
      </w:r>
    </w:p>
    <w:p w:rsidR="00846D20" w:rsidRDefault="00846D20" w:rsidP="008C05AF">
      <w:pPr>
        <w:pStyle w:val="NoSpacing"/>
        <w:rPr>
          <w:rFonts w:ascii="Times New Roman" w:hAnsi="Times New Roman"/>
          <w:sz w:val="24"/>
          <w:szCs w:val="24"/>
        </w:rPr>
      </w:pPr>
    </w:p>
    <w:p w:rsidR="00293A54" w:rsidRDefault="00293A54" w:rsidP="00293A54">
      <w:pPr>
        <w:ind w:left="720"/>
      </w:pPr>
      <w:r>
        <w:t xml:space="preserve">There will be </w:t>
      </w:r>
      <w:r w:rsidR="00AA6B97">
        <w:t>four</w:t>
      </w:r>
      <w:r>
        <w:t xml:space="preserve"> 100-point examinations including a comprehensive final exam. All exams will contain material from earlier in the course/program.  Students are expected to achieve a passing score of 70 on three of the exams. The exam with the lowest score will not be counted toward the final grade. MAKE UP EXAMS WILL </w:t>
      </w:r>
      <w:r w:rsidRPr="009E5421">
        <w:rPr>
          <w:u w:val="single"/>
        </w:rPr>
        <w:t>NOT</w:t>
      </w:r>
      <w:r>
        <w:t xml:space="preserve"> BE PROVIDED.  </w:t>
      </w:r>
    </w:p>
    <w:p w:rsidR="003A767D" w:rsidRDefault="003A767D" w:rsidP="00293A54">
      <w:pPr>
        <w:ind w:left="720"/>
      </w:pPr>
    </w:p>
    <w:p w:rsidR="003A767D" w:rsidRPr="003A767D" w:rsidRDefault="00721AAE" w:rsidP="003A767D">
      <w:pPr>
        <w:ind w:left="720"/>
      </w:pPr>
      <w:r>
        <w:t xml:space="preserve">Homework </w:t>
      </w:r>
      <w:r w:rsidR="003A767D" w:rsidRPr="003A767D">
        <w:t>Assignment</w:t>
      </w:r>
      <w:r w:rsidR="0030729D">
        <w:t>s</w:t>
      </w:r>
      <w:r w:rsidR="003A767D" w:rsidRPr="003A767D">
        <w:t>:</w:t>
      </w:r>
    </w:p>
    <w:p w:rsidR="003A767D" w:rsidRPr="003A767D" w:rsidRDefault="003A767D" w:rsidP="003A767D">
      <w:pPr>
        <w:ind w:left="720"/>
      </w:pPr>
    </w:p>
    <w:p w:rsidR="003A767D" w:rsidRPr="003A767D" w:rsidRDefault="003A767D" w:rsidP="003A767D">
      <w:pPr>
        <w:ind w:left="720"/>
      </w:pPr>
      <w:r w:rsidRPr="003A767D">
        <w:t xml:space="preserve">Each student will be responsible for </w:t>
      </w:r>
      <w:r w:rsidR="00721AAE">
        <w:t xml:space="preserve">Homework Assignments at the end of each chapter in the textbook. Homework Assignments will be due the following class after the each chapter is completed in class. Homework assignments must be handwritten. </w:t>
      </w:r>
      <w:r w:rsidR="000F2B30">
        <w:t>Late homework assignments will receive half credit</w:t>
      </w:r>
      <w:proofErr w:type="gramStart"/>
      <w:r w:rsidR="000F2B30">
        <w:t>.</w:t>
      </w:r>
      <w:r w:rsidRPr="003A767D">
        <w:t>.</w:t>
      </w:r>
      <w:proofErr w:type="gramEnd"/>
      <w:r w:rsidRPr="003A767D">
        <w:t xml:space="preserve"> </w:t>
      </w:r>
    </w:p>
    <w:p w:rsidR="00293A54" w:rsidRDefault="00293A54" w:rsidP="00293A54"/>
    <w:p w:rsidR="00293A54" w:rsidRPr="004E0AF0" w:rsidRDefault="00293A54" w:rsidP="00293A54">
      <w:pPr>
        <w:ind w:firstLine="720"/>
        <w:rPr>
          <w:b/>
        </w:rPr>
      </w:pPr>
      <w:r w:rsidRPr="004E0AF0">
        <w:rPr>
          <w:b/>
        </w:rPr>
        <w:t>Final Grade Calculation:</w:t>
      </w:r>
    </w:p>
    <w:p w:rsidR="00293A54" w:rsidRDefault="00293A54" w:rsidP="00293A54"/>
    <w:p w:rsidR="00293A54" w:rsidRPr="00544F5D" w:rsidRDefault="00293A54" w:rsidP="00293A54">
      <w:pPr>
        <w:rPr>
          <w:u w:val="single"/>
        </w:rPr>
      </w:pPr>
      <w:r>
        <w:tab/>
      </w:r>
      <w:r w:rsidRPr="00544F5D">
        <w:rPr>
          <w:u w:val="single"/>
        </w:rPr>
        <w:t>Measuring Tool</w:t>
      </w:r>
      <w:r>
        <w:t xml:space="preserve"> </w:t>
      </w:r>
      <w:r>
        <w:tab/>
      </w:r>
      <w:r>
        <w:tab/>
      </w:r>
      <w:r w:rsidRPr="00336B4D">
        <w:rPr>
          <w:u w:val="single"/>
        </w:rPr>
        <w:t xml:space="preserve">Number </w:t>
      </w:r>
      <w:r>
        <w:rPr>
          <w:u w:val="single"/>
        </w:rPr>
        <w:t>Required</w:t>
      </w:r>
      <w:r>
        <w:tab/>
      </w:r>
      <w:r>
        <w:tab/>
      </w:r>
      <w:r w:rsidRPr="00544F5D">
        <w:rPr>
          <w:u w:val="single"/>
        </w:rPr>
        <w:t xml:space="preserve">Maximum Points  </w:t>
      </w:r>
    </w:p>
    <w:p w:rsidR="00293A54" w:rsidRDefault="00293A54" w:rsidP="00293A54">
      <w:r>
        <w:tab/>
        <w:t xml:space="preserve">Exams </w:t>
      </w:r>
      <w:r>
        <w:tab/>
      </w:r>
      <w:r>
        <w:tab/>
      </w:r>
      <w:r>
        <w:tab/>
      </w:r>
      <w:r>
        <w:tab/>
      </w:r>
      <w:r w:rsidR="00AA6B97">
        <w:t>3</w:t>
      </w:r>
      <w:r w:rsidR="000F2B30">
        <w:t xml:space="preserve">   </w:t>
      </w:r>
      <w:r>
        <w:t>@ 100 points each</w:t>
      </w:r>
      <w:r>
        <w:tab/>
      </w:r>
      <w:r>
        <w:tab/>
      </w:r>
      <w:r>
        <w:tab/>
      </w:r>
      <w:r w:rsidR="00AA6B97">
        <w:t>300</w:t>
      </w:r>
    </w:p>
    <w:p w:rsidR="00293A54" w:rsidRDefault="00293A54" w:rsidP="00293A54">
      <w:r>
        <w:tab/>
      </w:r>
      <w:r w:rsidR="00796D00">
        <w:t>Homework Assignments</w:t>
      </w:r>
      <w:r w:rsidR="00796D00">
        <w:tab/>
      </w:r>
      <w:r w:rsidR="000F2B30">
        <w:t>13</w:t>
      </w:r>
      <w:r w:rsidR="00796D00">
        <w:t xml:space="preserve"> @   </w:t>
      </w:r>
      <w:r w:rsidR="0067174A">
        <w:t>15</w:t>
      </w:r>
      <w:r w:rsidR="00796D00">
        <w:t xml:space="preserve"> points each</w:t>
      </w:r>
      <w:r>
        <w:tab/>
      </w:r>
      <w:r>
        <w:tab/>
      </w:r>
      <w:r w:rsidR="00796D00">
        <w:tab/>
      </w:r>
      <w:r w:rsidR="000F2B30">
        <w:t>195</w:t>
      </w:r>
      <w:r w:rsidR="00796D00">
        <w:tab/>
      </w:r>
    </w:p>
    <w:p w:rsidR="00293A54" w:rsidRDefault="00293A54" w:rsidP="00293A54">
      <w:pPr>
        <w:ind w:firstLine="720"/>
        <w:rPr>
          <w:u w:val="single"/>
        </w:rPr>
      </w:pPr>
      <w:r w:rsidRPr="009E5421">
        <w:rPr>
          <w:u w:val="single"/>
        </w:rPr>
        <w:t xml:space="preserve">Class Participation </w:t>
      </w:r>
      <w:r w:rsidRPr="009E5421">
        <w:rPr>
          <w:u w:val="single"/>
        </w:rPr>
        <w:tab/>
      </w:r>
      <w:r w:rsidRPr="009E5421">
        <w:rPr>
          <w:u w:val="single"/>
        </w:rPr>
        <w:tab/>
        <w:t xml:space="preserve"> </w:t>
      </w:r>
      <w:r w:rsidRPr="009E5421">
        <w:rPr>
          <w:u w:val="single"/>
        </w:rPr>
        <w:tab/>
        <w:t xml:space="preserve"> </w:t>
      </w:r>
      <w:r w:rsidRPr="009E5421">
        <w:rPr>
          <w:u w:val="single"/>
        </w:rPr>
        <w:tab/>
      </w:r>
      <w:r w:rsidRPr="009E5421">
        <w:rPr>
          <w:u w:val="single"/>
        </w:rPr>
        <w:tab/>
      </w:r>
      <w:r w:rsidRPr="009E5421">
        <w:rPr>
          <w:u w:val="single"/>
        </w:rPr>
        <w:tab/>
      </w:r>
      <w:r w:rsidRPr="009E5421">
        <w:rPr>
          <w:u w:val="single"/>
        </w:rPr>
        <w:tab/>
        <w:t xml:space="preserve"> </w:t>
      </w:r>
      <w:r w:rsidR="00796D00">
        <w:rPr>
          <w:u w:val="single"/>
        </w:rPr>
        <w:t xml:space="preserve"> </w:t>
      </w:r>
      <w:r w:rsidRPr="009E5421">
        <w:rPr>
          <w:u w:val="single"/>
        </w:rPr>
        <w:t>1</w:t>
      </w:r>
      <w:r w:rsidR="000F2B30">
        <w:rPr>
          <w:u w:val="single"/>
        </w:rPr>
        <w:t>5</w:t>
      </w:r>
      <w:r w:rsidRPr="009E5421">
        <w:rPr>
          <w:u w:val="single"/>
        </w:rPr>
        <w:tab/>
      </w:r>
    </w:p>
    <w:p w:rsidR="00293A54" w:rsidRDefault="00293A54" w:rsidP="00293A54">
      <w:pPr>
        <w:ind w:firstLine="720"/>
      </w:pPr>
      <w:r>
        <w:tab/>
      </w:r>
      <w:r>
        <w:tab/>
      </w:r>
      <w:r>
        <w:tab/>
      </w:r>
      <w:r>
        <w:tab/>
      </w:r>
      <w:r>
        <w:tab/>
      </w:r>
      <w:r>
        <w:tab/>
      </w:r>
      <w:r>
        <w:tab/>
      </w:r>
      <w:r>
        <w:tab/>
      </w:r>
      <w:r>
        <w:tab/>
      </w:r>
      <w:r w:rsidR="00AA6B97">
        <w:t>5</w:t>
      </w:r>
      <w:r w:rsidR="000F2B30">
        <w:t>1</w:t>
      </w:r>
      <w:r>
        <w:t>0</w:t>
      </w:r>
    </w:p>
    <w:p w:rsidR="00293A54" w:rsidRDefault="00293A54" w:rsidP="00293A54">
      <w:pPr>
        <w:ind w:firstLine="720"/>
      </w:pPr>
    </w:p>
    <w:p w:rsidR="00293A54" w:rsidRDefault="00293A54" w:rsidP="00293A54">
      <w:pPr>
        <w:ind w:firstLine="720"/>
      </w:pPr>
      <w:r>
        <w:t>Grading Scale:</w:t>
      </w:r>
    </w:p>
    <w:p w:rsidR="00293A54" w:rsidRDefault="00AA6B97" w:rsidP="00293A54">
      <w:pPr>
        <w:ind w:firstLine="720"/>
      </w:pPr>
      <w:r>
        <w:t>5</w:t>
      </w:r>
      <w:r w:rsidR="00293A54">
        <w:t xml:space="preserve">00 – </w:t>
      </w:r>
      <w:r>
        <w:t>45</w:t>
      </w:r>
      <w:r w:rsidR="000F2B30">
        <w:t>9</w:t>
      </w:r>
      <w:r w:rsidR="00293A54">
        <w:t xml:space="preserve"> = A</w:t>
      </w:r>
    </w:p>
    <w:p w:rsidR="00293A54" w:rsidRDefault="00AA6B97" w:rsidP="00293A54">
      <w:pPr>
        <w:ind w:firstLine="720"/>
      </w:pPr>
      <w:r>
        <w:t>4</w:t>
      </w:r>
      <w:r w:rsidR="000F2B30">
        <w:t>58</w:t>
      </w:r>
      <w:r w:rsidR="00293A54">
        <w:t xml:space="preserve"> – </w:t>
      </w:r>
      <w:r>
        <w:t>40</w:t>
      </w:r>
      <w:r w:rsidR="000F2B30">
        <w:t>8</w:t>
      </w:r>
      <w:r w:rsidR="00293A54">
        <w:t xml:space="preserve"> = B</w:t>
      </w:r>
    </w:p>
    <w:p w:rsidR="00293A54" w:rsidRDefault="000F2B30" w:rsidP="00293A54">
      <w:pPr>
        <w:ind w:firstLine="720"/>
      </w:pPr>
      <w:r>
        <w:t>407</w:t>
      </w:r>
      <w:r w:rsidR="00293A54">
        <w:t xml:space="preserve"> – </w:t>
      </w:r>
      <w:r w:rsidR="00AA6B97">
        <w:t>35</w:t>
      </w:r>
      <w:r>
        <w:t>7</w:t>
      </w:r>
      <w:r w:rsidR="00293A54">
        <w:t xml:space="preserve"> = C</w:t>
      </w:r>
    </w:p>
    <w:p w:rsidR="00293A54" w:rsidRDefault="00AA6B97" w:rsidP="00293A54">
      <w:pPr>
        <w:ind w:firstLine="720"/>
      </w:pPr>
      <w:r>
        <w:t>3</w:t>
      </w:r>
      <w:r w:rsidR="000F2B30">
        <w:t>56</w:t>
      </w:r>
      <w:r w:rsidR="00293A54">
        <w:t xml:space="preserve"> – </w:t>
      </w:r>
      <w:r w:rsidR="00796D00">
        <w:t>3</w:t>
      </w:r>
      <w:r>
        <w:t>0</w:t>
      </w:r>
      <w:r w:rsidR="000F2B30">
        <w:t>6</w:t>
      </w:r>
      <w:r w:rsidR="00293A54">
        <w:t xml:space="preserve"> = D</w:t>
      </w:r>
    </w:p>
    <w:p w:rsidR="00293A54" w:rsidRDefault="000F2B30" w:rsidP="00293A54">
      <w:pPr>
        <w:ind w:firstLine="720"/>
      </w:pPr>
      <w:r>
        <w:t>306</w:t>
      </w:r>
      <w:r w:rsidR="00293A54">
        <w:t xml:space="preserve"> – 0     = F Must retake course</w:t>
      </w:r>
    </w:p>
    <w:p w:rsidR="00293A54" w:rsidRPr="009E5421" w:rsidRDefault="00293A54" w:rsidP="00293A54">
      <w:pPr>
        <w:ind w:firstLine="720"/>
      </w:pPr>
    </w:p>
    <w:p w:rsidR="00846D20" w:rsidRDefault="00846D20" w:rsidP="008C05AF">
      <w:pPr>
        <w:pStyle w:val="NoSpacing"/>
        <w:rPr>
          <w:rFonts w:ascii="Times New Roman" w:hAnsi="Times New Roman"/>
          <w:sz w:val="24"/>
          <w:szCs w:val="24"/>
        </w:rPr>
      </w:pPr>
    </w:p>
    <w:p w:rsidR="00846D20" w:rsidRDefault="00846D20" w:rsidP="008C05AF">
      <w:pPr>
        <w:pStyle w:val="NoSpacing"/>
        <w:rPr>
          <w:rFonts w:ascii="Times New Roman" w:hAnsi="Times New Roman"/>
          <w:sz w:val="24"/>
          <w:szCs w:val="24"/>
        </w:rPr>
      </w:pPr>
      <w:r>
        <w:rPr>
          <w:rFonts w:ascii="Times New Roman" w:hAnsi="Times New Roman"/>
          <w:b/>
          <w:sz w:val="24"/>
          <w:szCs w:val="24"/>
        </w:rPr>
        <w:t>XII.</w:t>
      </w:r>
      <w:r>
        <w:rPr>
          <w:rFonts w:ascii="Times New Roman" w:hAnsi="Times New Roman"/>
          <w:b/>
          <w:sz w:val="24"/>
          <w:szCs w:val="24"/>
        </w:rPr>
        <w:tab/>
        <w:t>SPECIFIC MANAGEMENT REQUIREMENTS:</w:t>
      </w:r>
    </w:p>
    <w:p w:rsidR="00620B3D" w:rsidRDefault="00846D20" w:rsidP="00620B3D">
      <w:pPr>
        <w:pStyle w:val="NoSpacing"/>
      </w:pPr>
      <w:r>
        <w:tab/>
      </w:r>
    </w:p>
    <w:p w:rsidR="00620B3D" w:rsidRDefault="00620B3D" w:rsidP="00620B3D">
      <w:pPr>
        <w:ind w:firstLine="720"/>
      </w:pPr>
      <w:r>
        <w:rPr>
          <w:u w:val="single"/>
        </w:rPr>
        <w:t>Student Responsibilities:</w:t>
      </w:r>
      <w:r>
        <w:t xml:space="preserve">  </w:t>
      </w:r>
    </w:p>
    <w:p w:rsidR="00620B3D" w:rsidRDefault="00620B3D" w:rsidP="00620B3D">
      <w:pPr>
        <w:ind w:firstLine="720"/>
        <w:rPr>
          <w:b/>
        </w:rPr>
      </w:pPr>
    </w:p>
    <w:p w:rsidR="00620B3D" w:rsidRDefault="00620B3D" w:rsidP="00620B3D">
      <w:r>
        <w:tab/>
        <w:t>If enrolled in a face-face section:</w:t>
      </w:r>
    </w:p>
    <w:p w:rsidR="00620B3D" w:rsidRDefault="00620B3D" w:rsidP="00620B3D">
      <w:pPr>
        <w:ind w:left="720"/>
      </w:pPr>
      <w:r>
        <w:t>To meet the objectives of the course, students must attend all scheduled classes. At the beginning of the quarter, instructors will pass out a class schedule that lists all class meetings. If a student must miss a class due to extenuating circumstances, then the student is expected to call and inform the instructor by either talking with the instructor or leaving a message should the instructor not be available.</w:t>
      </w:r>
    </w:p>
    <w:p w:rsidR="00620B3D" w:rsidRDefault="00620B3D" w:rsidP="00620B3D"/>
    <w:p w:rsidR="00620B3D" w:rsidRDefault="00620B3D" w:rsidP="00620B3D">
      <w:pPr>
        <w:ind w:left="720"/>
      </w:pPr>
      <w:r>
        <w:t xml:space="preserve">Students will be allowed two class absences. Unexcused absences over two times </w:t>
      </w:r>
      <w:r>
        <w:tab/>
        <w:t>will result in a drop of one letter grade from the final grade, i.e. the third absence would reduce a final grade of “A” to a “B.” Two instances of significant tardiness or leaving early will be considered to be equivalent to an absence for purposes of this calculation.</w:t>
      </w:r>
    </w:p>
    <w:p w:rsidR="00620B3D" w:rsidRDefault="00620B3D" w:rsidP="00620B3D"/>
    <w:p w:rsidR="00620B3D" w:rsidRDefault="00620B3D" w:rsidP="00620B3D">
      <w:pPr>
        <w:ind w:left="720"/>
      </w:pPr>
      <w:r>
        <w:t>Specific login and activity requirements will be indicated in the initial instructions for any online sections.</w:t>
      </w:r>
    </w:p>
    <w:p w:rsidR="00620B3D" w:rsidRDefault="00620B3D" w:rsidP="00620B3D"/>
    <w:p w:rsidR="00620B3D" w:rsidRDefault="00620B3D" w:rsidP="00620B3D">
      <w:pPr>
        <w:ind w:left="720"/>
      </w:pPr>
      <w:r>
        <w:t>Note: Work submitted in this class may be seen by others.  Others may see your work when being distributed, during group project work, or if it is chosen for demonstration purposes. Other instructors may also see you</w:t>
      </w:r>
      <w:r w:rsidR="00430681">
        <w:t>r</w:t>
      </w:r>
      <w:r>
        <w:t xml:space="preserve"> work during the evaluation/feedback process. There is also a possibility that your papers may be submitted electronically to other entities to determine if content is original and references are cited appropriately.</w:t>
      </w:r>
    </w:p>
    <w:p w:rsidR="00620B3D" w:rsidRDefault="00620B3D" w:rsidP="00620B3D"/>
    <w:p w:rsidR="00620B3D" w:rsidRDefault="00620B3D" w:rsidP="00620B3D">
      <w:pPr>
        <w:ind w:left="720"/>
      </w:pPr>
      <w:r>
        <w:t>Need for assistance: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rsidR="00620B3D" w:rsidRDefault="00620B3D" w:rsidP="00620B3D">
      <w:pPr>
        <w:ind w:left="720"/>
      </w:pPr>
    </w:p>
    <w:p w:rsidR="00620B3D" w:rsidRDefault="00620B3D" w:rsidP="00620B3D">
      <w:pPr>
        <w:ind w:left="720"/>
      </w:pPr>
      <w:r>
        <w:rPr>
          <w:u w:val="single"/>
        </w:rPr>
        <w:t>Instructor’s Responsibilities:</w:t>
      </w:r>
      <w:r>
        <w:t xml:space="preserve">  </w:t>
      </w:r>
    </w:p>
    <w:p w:rsidR="00620B3D" w:rsidRPr="004108D1" w:rsidRDefault="00620B3D" w:rsidP="00620B3D">
      <w:pPr>
        <w:ind w:left="720"/>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rsidR="00620B3D" w:rsidRDefault="00620B3D" w:rsidP="00620B3D">
      <w:pPr>
        <w:rPr>
          <w:b/>
        </w:rPr>
      </w:pPr>
    </w:p>
    <w:p w:rsidR="00620B3D" w:rsidRDefault="00620B3D" w:rsidP="00620B3D">
      <w:r w:rsidRPr="000E6F51">
        <w:rPr>
          <w:b/>
        </w:rPr>
        <w:t>XIII.</w:t>
      </w:r>
      <w:r>
        <w:tab/>
      </w:r>
      <w:r>
        <w:rPr>
          <w:b/>
        </w:rPr>
        <w:t>OTHER INFORMATION:</w:t>
      </w:r>
    </w:p>
    <w:p w:rsidR="00620B3D" w:rsidRDefault="00620B3D" w:rsidP="00620B3D">
      <w:pPr>
        <w:rPr>
          <w:b/>
        </w:rPr>
      </w:pPr>
    </w:p>
    <w:p w:rsidR="00620B3D" w:rsidRDefault="00620B3D" w:rsidP="00620B3D">
      <w:pPr>
        <w:pStyle w:val="Header"/>
        <w:ind w:left="660"/>
        <w:rPr>
          <w:rFonts w:ascii="Arial" w:hAnsi="Arial" w:cs="Arial"/>
          <w:b/>
          <w:iCs/>
        </w:rPr>
      </w:pPr>
      <w:r w:rsidRPr="000701D3">
        <w:rPr>
          <w:rFonts w:ascii="Arial" w:hAnsi="Arial" w:cs="Arial"/>
          <w:b/>
          <w:iCs/>
        </w:rPr>
        <w:t>Classroom courtesy and decorum</w:t>
      </w:r>
    </w:p>
    <w:p w:rsidR="00620B3D" w:rsidRPr="000345A6" w:rsidRDefault="00620B3D" w:rsidP="00620B3D">
      <w:pPr>
        <w:pStyle w:val="Header"/>
        <w:rPr>
          <w:rFonts w:ascii="Arial" w:hAnsi="Arial" w:cs="Arial"/>
          <w:b/>
          <w:iCs/>
          <w:sz w:val="16"/>
          <w:szCs w:val="16"/>
        </w:rPr>
      </w:pPr>
    </w:p>
    <w:p w:rsidR="00620B3D" w:rsidRPr="00620B3D" w:rsidRDefault="00620B3D" w:rsidP="00620B3D">
      <w:pPr>
        <w:ind w:left="660"/>
      </w:pPr>
      <w:r w:rsidRPr="00620B3D">
        <w:t xml:space="preserve">Old –fashioned courtesy and mutual respect are the order of the day.  Rude behavior of any sort will not be tolerated. It is especially important that there be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620B3D" w:rsidRDefault="00620B3D" w:rsidP="00620B3D"/>
    <w:p w:rsidR="00620B3D" w:rsidRPr="005A1844" w:rsidRDefault="00620B3D" w:rsidP="00620B3D">
      <w:pPr>
        <w:pStyle w:val="Header"/>
        <w:ind w:firstLine="720"/>
        <w:rPr>
          <w:rFonts w:ascii="Arial" w:hAnsi="Arial" w:cs="Arial"/>
          <w:b/>
          <w:iCs/>
        </w:rPr>
      </w:pPr>
      <w:r w:rsidRPr="005A1844">
        <w:rPr>
          <w:rFonts w:ascii="Arial" w:hAnsi="Arial" w:cs="Arial"/>
          <w:b/>
          <w:iCs/>
        </w:rPr>
        <w:t>Cheating</w:t>
      </w:r>
    </w:p>
    <w:p w:rsidR="00620B3D" w:rsidRDefault="00620B3D" w:rsidP="00620B3D">
      <w:pPr>
        <w:jc w:val="center"/>
      </w:pPr>
      <w:r>
        <w:t>STATEMENT OF ACADEMIC HONESTY</w:t>
      </w:r>
    </w:p>
    <w:p w:rsidR="00620B3D" w:rsidRDefault="00620B3D" w:rsidP="00620B3D">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620B3D" w:rsidRPr="000345A6" w:rsidRDefault="00620B3D" w:rsidP="00620B3D">
      <w:pPr>
        <w:jc w:val="center"/>
        <w:rPr>
          <w:sz w:val="16"/>
          <w:szCs w:val="16"/>
        </w:rPr>
      </w:pPr>
    </w:p>
    <w:p w:rsidR="00620B3D" w:rsidRDefault="00620B3D" w:rsidP="00620B3D">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620B3D" w:rsidRPr="000345A6" w:rsidRDefault="00620B3D" w:rsidP="00620B3D">
      <w:pPr>
        <w:rPr>
          <w:sz w:val="16"/>
          <w:szCs w:val="16"/>
        </w:rPr>
      </w:pPr>
    </w:p>
    <w:p w:rsidR="00620B3D" w:rsidRDefault="00620B3D" w:rsidP="00620B3D">
      <w:pPr>
        <w:jc w:val="center"/>
      </w:pPr>
      <w:r>
        <w:t>Types of Academic Misconduct</w:t>
      </w:r>
    </w:p>
    <w:p w:rsidR="00620B3D" w:rsidRDefault="00620B3D" w:rsidP="00620B3D">
      <w:pPr>
        <w:numPr>
          <w:ilvl w:val="0"/>
          <w:numId w:val="12"/>
        </w:numPr>
        <w:tabs>
          <w:tab w:val="num" w:pos="1155"/>
        </w:tabs>
        <w:ind w:left="1155" w:hanging="435"/>
      </w:pPr>
      <w:r>
        <w:t>Any unauthorized use of material (books, notes, of any kind, and so forth) during an examination, test, or quiz.</w:t>
      </w:r>
    </w:p>
    <w:p w:rsidR="00620B3D" w:rsidRDefault="00620B3D" w:rsidP="00620B3D">
      <w:pPr>
        <w:numPr>
          <w:ilvl w:val="0"/>
          <w:numId w:val="12"/>
        </w:numPr>
        <w:tabs>
          <w:tab w:val="num" w:pos="1155"/>
        </w:tabs>
        <w:ind w:left="1155" w:hanging="435"/>
      </w:pPr>
      <w:r>
        <w:t>Copying from another student’s work, permitting one’s work to be copied during an examination, test, or quiz.</w:t>
      </w:r>
    </w:p>
    <w:p w:rsidR="00620B3D" w:rsidRDefault="00620B3D" w:rsidP="00620B3D">
      <w:pPr>
        <w:numPr>
          <w:ilvl w:val="0"/>
          <w:numId w:val="12"/>
        </w:numPr>
        <w:tabs>
          <w:tab w:val="num" w:pos="1155"/>
        </w:tabs>
        <w:ind w:left="1155" w:hanging="435"/>
      </w:pPr>
      <w:r>
        <w:t>Unauthorized use of equipment (computers, calculators, or any type of educational or laboratory equipment).</w:t>
      </w:r>
    </w:p>
    <w:p w:rsidR="00620B3D" w:rsidRDefault="00620B3D" w:rsidP="00620B3D">
      <w:pPr>
        <w:numPr>
          <w:ilvl w:val="0"/>
          <w:numId w:val="12"/>
        </w:numPr>
        <w:tabs>
          <w:tab w:val="num" w:pos="1155"/>
        </w:tabs>
        <w:ind w:left="1155" w:hanging="435"/>
      </w:pPr>
      <w:r>
        <w:t>Permitting a person to pose in one’s place during an examination, test, quiz, or posing as another person during an examination, test, quiz.</w:t>
      </w:r>
    </w:p>
    <w:p w:rsidR="00620B3D" w:rsidRDefault="00620B3D" w:rsidP="00620B3D">
      <w:pPr>
        <w:numPr>
          <w:ilvl w:val="0"/>
          <w:numId w:val="12"/>
        </w:numPr>
        <w:tabs>
          <w:tab w:val="num" w:pos="1155"/>
        </w:tabs>
        <w:ind w:left="1155" w:hanging="435"/>
      </w:pPr>
      <w:r>
        <w:t>Altering an examination, test, quiz, or any other type of evaluated work in an effort to have the work re-evaluated for higher grade.</w:t>
      </w:r>
    </w:p>
    <w:p w:rsidR="00620B3D" w:rsidRDefault="00620B3D" w:rsidP="00620B3D">
      <w:pPr>
        <w:numPr>
          <w:ilvl w:val="0"/>
          <w:numId w:val="12"/>
        </w:numPr>
        <w:tabs>
          <w:tab w:val="num" w:pos="1155"/>
        </w:tabs>
        <w:ind w:left="1155" w:hanging="435"/>
      </w:pPr>
      <w:r>
        <w:t>Plagiarizing or permitting one’s work to be plagiarized.</w:t>
      </w:r>
    </w:p>
    <w:p w:rsidR="00620B3D" w:rsidRDefault="00620B3D" w:rsidP="00620B3D">
      <w:pPr>
        <w:numPr>
          <w:ilvl w:val="0"/>
          <w:numId w:val="12"/>
        </w:numPr>
        <w:tabs>
          <w:tab w:val="num" w:pos="1155"/>
        </w:tabs>
        <w:ind w:left="1155" w:hanging="435"/>
      </w:pPr>
      <w:r>
        <w:t>Using unauthorized or improper methods to determine in advance the contents of an examination, rest, or quiz.</w:t>
      </w:r>
    </w:p>
    <w:p w:rsidR="00620B3D" w:rsidRDefault="00620B3D" w:rsidP="00620B3D">
      <w:pPr>
        <w:numPr>
          <w:ilvl w:val="0"/>
          <w:numId w:val="12"/>
        </w:numPr>
        <w:tabs>
          <w:tab w:val="num" w:pos="1155"/>
        </w:tabs>
        <w:ind w:left="1155" w:hanging="435"/>
      </w:pPr>
      <w:r>
        <w:t>Unauthorized use of computer software during an examination, tests, or quiz.</w:t>
      </w:r>
    </w:p>
    <w:p w:rsidR="00620B3D" w:rsidRDefault="00620B3D" w:rsidP="00620B3D">
      <w:pPr>
        <w:numPr>
          <w:ilvl w:val="0"/>
          <w:numId w:val="12"/>
        </w:numPr>
        <w:tabs>
          <w:tab w:val="num" w:pos="1155"/>
        </w:tabs>
        <w:ind w:left="1155" w:hanging="435"/>
      </w:pPr>
      <w:r>
        <w:t>Submitting as one’s own a work of art, a speech, or oral report, a musical composition, a computer program, a laboratory project or any other creation done by another person.</w:t>
      </w:r>
    </w:p>
    <w:p w:rsidR="00620B3D" w:rsidRDefault="00620B3D" w:rsidP="00620B3D"/>
    <w:p w:rsidR="00620B3D" w:rsidRPr="000C4A06" w:rsidRDefault="00620B3D" w:rsidP="00620B3D">
      <w:pPr>
        <w:jc w:val="center"/>
      </w:pPr>
      <w:r w:rsidRPr="000C4A06">
        <w:t>Plagiarism Defined</w:t>
      </w:r>
    </w:p>
    <w:p w:rsidR="00620B3D" w:rsidRPr="000C4A06" w:rsidRDefault="00620B3D" w:rsidP="00620B3D">
      <w:pPr>
        <w:pStyle w:val="BodyTextIndent2"/>
        <w:spacing w:line="240" w:lineRule="auto"/>
        <w:ind w:left="720"/>
      </w:pPr>
      <w:r w:rsidRPr="000C4A06">
        <w:t>Plagiarism can be defined as copying someone else’s words or ideas and passing it of</w:t>
      </w:r>
      <w:r w:rsidR="00430681">
        <w:t>f</w:t>
      </w:r>
      <w:r w:rsidRPr="000C4A06">
        <w:t xml:space="preserve"> as your own.  This includes copying material from the World Wide Web, the Internet, books, videos, and all copyrighted material without express permission and documentation. </w:t>
      </w:r>
    </w:p>
    <w:p w:rsidR="00620B3D" w:rsidRDefault="00620B3D" w:rsidP="00620B3D">
      <w:pPr>
        <w:ind w:left="720"/>
      </w:pPr>
    </w:p>
    <w:p w:rsidR="00620B3D" w:rsidRPr="00620B3D" w:rsidRDefault="00620B3D" w:rsidP="00620B3D">
      <w:pPr>
        <w:ind w:left="720"/>
        <w:jc w:val="center"/>
      </w:pPr>
      <w:r w:rsidRPr="00620B3D">
        <w:t>Possible Sanctions for Academic Misconduct</w:t>
      </w:r>
    </w:p>
    <w:p w:rsidR="00620B3D" w:rsidRDefault="00620B3D" w:rsidP="00620B3D">
      <w:pPr>
        <w:ind w:left="720"/>
      </w:pPr>
    </w:p>
    <w:p w:rsidR="00620B3D" w:rsidRPr="00620B3D" w:rsidRDefault="00620B3D" w:rsidP="00620B3D">
      <w:pPr>
        <w:ind w:left="720"/>
      </w:pPr>
      <w:r w:rsidRPr="00620B3D">
        <w:t>By an instructor:</w:t>
      </w:r>
    </w:p>
    <w:p w:rsidR="00620B3D" w:rsidRPr="00620B3D" w:rsidRDefault="00620B3D" w:rsidP="00620B3D">
      <w:pPr>
        <w:ind w:left="720"/>
      </w:pPr>
      <w:r w:rsidRPr="00620B3D">
        <w:t xml:space="preserve">Instructors must state possible options at the beginning of a quarter </w:t>
      </w:r>
      <w:r w:rsidR="00430681">
        <w:t xml:space="preserve">of </w:t>
      </w:r>
      <w:r w:rsidRPr="00620B3D">
        <w:t>what sanctions they will apply to cases of academic misconduct. Instructors may choose any of the following possible sanctions:</w:t>
      </w:r>
      <w:r w:rsidRPr="00620B3D">
        <w:tab/>
      </w:r>
    </w:p>
    <w:p w:rsidR="00620B3D" w:rsidRPr="00620B3D" w:rsidRDefault="00620B3D" w:rsidP="00620B3D">
      <w:pPr>
        <w:ind w:left="720"/>
      </w:pPr>
      <w:r w:rsidRPr="00620B3D">
        <w:t>“F” for an individual examination, test, quiz, or evaluated project.</w:t>
      </w:r>
    </w:p>
    <w:p w:rsidR="00620B3D" w:rsidRPr="00620B3D" w:rsidRDefault="00620B3D" w:rsidP="00620B3D">
      <w:pPr>
        <w:ind w:left="720"/>
      </w:pPr>
      <w:r w:rsidRPr="00620B3D">
        <w:t>“F” for the course.</w:t>
      </w:r>
    </w:p>
    <w:p w:rsidR="00620B3D" w:rsidRPr="00620B3D" w:rsidRDefault="00620B3D" w:rsidP="00620B3D">
      <w:pPr>
        <w:ind w:left="720"/>
      </w:pPr>
      <w:r w:rsidRPr="00620B3D">
        <w:t>Refer the case to the Academic Appeals Committee.</w:t>
      </w:r>
    </w:p>
    <w:p w:rsidR="00F31F9F" w:rsidRPr="00846D20" w:rsidRDefault="00F31F9F" w:rsidP="008C05AF">
      <w:pPr>
        <w:pStyle w:val="NoSpacing"/>
        <w:rPr>
          <w:rFonts w:ascii="Times New Roman" w:hAnsi="Times New Roman"/>
          <w:sz w:val="24"/>
          <w:szCs w:val="24"/>
        </w:rPr>
      </w:pPr>
    </w:p>
    <w:sectPr w:rsidR="00F31F9F" w:rsidRPr="00846D20" w:rsidSect="00E44D19">
      <w:headerReference w:type="default" r:id="rId10"/>
      <w:headerReference w:type="first" r:id="rId11"/>
      <w:pgSz w:w="12240" w:h="15840"/>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A8" w:rsidRDefault="00721EA8" w:rsidP="008C05AF">
      <w:r>
        <w:separator/>
      </w:r>
    </w:p>
  </w:endnote>
  <w:endnote w:type="continuationSeparator" w:id="0">
    <w:p w:rsidR="00721EA8" w:rsidRDefault="00721EA8" w:rsidP="008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A8" w:rsidRDefault="00721EA8" w:rsidP="008C05AF">
      <w:r>
        <w:separator/>
      </w:r>
    </w:p>
  </w:footnote>
  <w:footnote w:type="continuationSeparator" w:id="0">
    <w:p w:rsidR="00721EA8" w:rsidRDefault="00721EA8" w:rsidP="008C0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EC" w:rsidRDefault="00824EEC">
    <w:pPr>
      <w:pStyle w:val="Header"/>
    </w:pPr>
    <w:r>
      <w:rPr>
        <w:b/>
      </w:rPr>
      <w:t>CJUS 1115 Interpersonal Communication</w:t>
    </w:r>
  </w:p>
  <w:p w:rsidR="00824EEC" w:rsidRPr="008C05AF" w:rsidRDefault="00824EEC">
    <w:pPr>
      <w:pStyle w:val="Header"/>
    </w:pPr>
    <w:r>
      <w:rPr>
        <w:color w:val="7F7F7F"/>
        <w:spacing w:val="60"/>
      </w:rPr>
      <w:t>Page</w:t>
    </w:r>
    <w:r>
      <w:t xml:space="preserve"> | </w:t>
    </w:r>
    <w:r>
      <w:fldChar w:fldCharType="begin"/>
    </w:r>
    <w:r>
      <w:instrText xml:space="preserve"> PAGE   \* MERGEFORMAT </w:instrText>
    </w:r>
    <w:r>
      <w:fldChar w:fldCharType="separate"/>
    </w:r>
    <w:r w:rsidR="00696275" w:rsidRPr="00696275">
      <w:rPr>
        <w:b/>
        <w:noProof/>
      </w:rPr>
      <w:t>7</w:t>
    </w:r>
    <w:r>
      <w:fldChar w:fldCharType="end"/>
    </w:r>
  </w:p>
  <w:p w:rsidR="00824EEC" w:rsidRDefault="00824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EC" w:rsidRDefault="00824EEC">
    <w:pPr>
      <w:pStyle w:val="Head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p>
  <w:p w:rsidR="00824EEC" w:rsidRDefault="00824EEC">
    <w:pPr>
      <w:pStyle w:val="Header"/>
    </w:pPr>
    <w:r>
      <w:rPr>
        <w:b/>
      </w:rPr>
      <w:t>CJUS 1115 – Interpersonal Communication</w:t>
    </w:r>
  </w:p>
  <w:p w:rsidR="00824EEC" w:rsidRPr="008C05AF" w:rsidRDefault="00824EEC">
    <w:pPr>
      <w:pStyle w:val="Header"/>
    </w:pPr>
    <w:r>
      <w:rPr>
        <w:color w:val="7F7F7F"/>
        <w:spacing w:val="60"/>
      </w:rPr>
      <w:t>Page</w:t>
    </w:r>
    <w:r>
      <w:t xml:space="preserve"> | </w:t>
    </w:r>
    <w:r>
      <w:fldChar w:fldCharType="begin"/>
    </w:r>
    <w:r>
      <w:instrText xml:space="preserve"> PAGE   \* MERGEFORMAT </w:instrText>
    </w:r>
    <w:r>
      <w:fldChar w:fldCharType="separate"/>
    </w:r>
    <w:r w:rsidR="00696275" w:rsidRPr="00696275">
      <w:rPr>
        <w:b/>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9859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3072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6AB9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242E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D2BE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87C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804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FA4C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D8D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88E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D3AA2"/>
    <w:multiLevelType w:val="hybridMultilevel"/>
    <w:tmpl w:val="3F203A5C"/>
    <w:lvl w:ilvl="0" w:tplc="0409000F">
      <w:start w:val="1"/>
      <w:numFmt w:val="decimal"/>
      <w:lvlText w:val="%1."/>
      <w:lvlJc w:val="left"/>
      <w:pPr>
        <w:tabs>
          <w:tab w:val="num" w:pos="690"/>
        </w:tabs>
        <w:ind w:left="69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1" w15:restartNumberingAfterBreak="0">
    <w:nsid w:val="10205476"/>
    <w:multiLevelType w:val="hybridMultilevel"/>
    <w:tmpl w:val="E4680A9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2" w15:restartNumberingAfterBreak="0">
    <w:nsid w:val="2D1A02CC"/>
    <w:multiLevelType w:val="hybridMultilevel"/>
    <w:tmpl w:val="C5109BC0"/>
    <w:lvl w:ilvl="0" w:tplc="D2A20AA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2DD77C1"/>
    <w:multiLevelType w:val="hybridMultilevel"/>
    <w:tmpl w:val="12162910"/>
    <w:lvl w:ilvl="0" w:tplc="2416D868">
      <w:start w:val="5"/>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5F27EF"/>
    <w:multiLevelType w:val="hybridMultilevel"/>
    <w:tmpl w:val="F27E57B0"/>
    <w:lvl w:ilvl="0" w:tplc="4CCCBCE6">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D965BA4"/>
    <w:multiLevelType w:val="hybridMultilevel"/>
    <w:tmpl w:val="C6809052"/>
    <w:lvl w:ilvl="0" w:tplc="541631DA">
      <w:start w:val="1"/>
      <w:numFmt w:val="decimal"/>
      <w:lvlText w:val="%1."/>
      <w:lvlJc w:val="left"/>
      <w:pPr>
        <w:tabs>
          <w:tab w:val="num" w:pos="1440"/>
        </w:tabs>
        <w:ind w:left="1440" w:hanging="720"/>
      </w:pPr>
      <w:rPr>
        <w:rFonts w:hint="default"/>
      </w:rPr>
    </w:lvl>
    <w:lvl w:ilvl="1" w:tplc="17742DE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3456732"/>
    <w:multiLevelType w:val="hybridMultilevel"/>
    <w:tmpl w:val="7EF892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AAB4AD6"/>
    <w:multiLevelType w:val="hybridMultilevel"/>
    <w:tmpl w:val="534A8EFA"/>
    <w:lvl w:ilvl="0" w:tplc="61A21A14">
      <w:start w:val="5"/>
      <w:numFmt w:val="upperLetter"/>
      <w:lvlText w:val="%1."/>
      <w:lvlJc w:val="left"/>
      <w:pPr>
        <w:tabs>
          <w:tab w:val="num" w:pos="1440"/>
        </w:tabs>
        <w:ind w:left="1440" w:hanging="720"/>
      </w:pPr>
      <w:rPr>
        <w:rFonts w:hint="default"/>
      </w:rPr>
    </w:lvl>
    <w:lvl w:ilvl="1" w:tplc="AD5E90F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8EC1633"/>
    <w:multiLevelType w:val="hybridMultilevel"/>
    <w:tmpl w:val="CC9AEB20"/>
    <w:lvl w:ilvl="0" w:tplc="B4BC2012">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D4452B7"/>
    <w:multiLevelType w:val="multilevel"/>
    <w:tmpl w:val="51769E4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0951086"/>
    <w:multiLevelType w:val="hybridMultilevel"/>
    <w:tmpl w:val="0C080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54CEE"/>
    <w:multiLevelType w:val="hybridMultilevel"/>
    <w:tmpl w:val="FEE671F0"/>
    <w:lvl w:ilvl="0" w:tplc="0409000F">
      <w:start w:val="1"/>
      <w:numFmt w:val="decimal"/>
      <w:lvlText w:val="%1."/>
      <w:lvlJc w:val="left"/>
      <w:pPr>
        <w:tabs>
          <w:tab w:val="num" w:pos="1785"/>
        </w:tabs>
        <w:ind w:left="1785" w:hanging="360"/>
      </w:p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22" w15:restartNumberingAfterBreak="0">
    <w:nsid w:val="7241694D"/>
    <w:multiLevelType w:val="hybridMultilevel"/>
    <w:tmpl w:val="5FB8B380"/>
    <w:lvl w:ilvl="0" w:tplc="CCCA1DCC">
      <w:start w:val="5"/>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14"/>
    <w:lvlOverride w:ilvl="0"/>
    <w:lvlOverride w:ilvl="1"/>
    <w:lvlOverride w:ilvl="2"/>
    <w:lvlOverride w:ilvl="3"/>
    <w:lvlOverride w:ilvl="4"/>
    <w:lvlOverride w:ilvl="5"/>
    <w:lvlOverride w:ilvl="6"/>
    <w:lvlOverride w:ilvl="7"/>
    <w:lvlOverride w:ilvl="8"/>
  </w:num>
  <w:num w:numId="15">
    <w:abstractNumId w:val="11"/>
  </w:num>
  <w:num w:numId="16">
    <w:abstractNumId w:val="10"/>
  </w:num>
  <w:num w:numId="17">
    <w:abstractNumId w:val="17"/>
  </w:num>
  <w:num w:numId="18">
    <w:abstractNumId w:val="22"/>
  </w:num>
  <w:num w:numId="19">
    <w:abstractNumId w:val="13"/>
  </w:num>
  <w:num w:numId="20">
    <w:abstractNumId w:val="15"/>
  </w:num>
  <w:num w:numId="21">
    <w:abstractNumId w:val="12"/>
  </w:num>
  <w:num w:numId="22">
    <w:abstractNumId w:val="18"/>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AF"/>
    <w:rsid w:val="00025D3D"/>
    <w:rsid w:val="000F2B30"/>
    <w:rsid w:val="00114203"/>
    <w:rsid w:val="00136382"/>
    <w:rsid w:val="0016565E"/>
    <w:rsid w:val="002006E7"/>
    <w:rsid w:val="0020229D"/>
    <w:rsid w:val="00293A54"/>
    <w:rsid w:val="002B235F"/>
    <w:rsid w:val="002C726D"/>
    <w:rsid w:val="0030729D"/>
    <w:rsid w:val="0039107C"/>
    <w:rsid w:val="003A767D"/>
    <w:rsid w:val="003D549E"/>
    <w:rsid w:val="003E17B3"/>
    <w:rsid w:val="00401792"/>
    <w:rsid w:val="00430681"/>
    <w:rsid w:val="0044502E"/>
    <w:rsid w:val="00467E6F"/>
    <w:rsid w:val="0052370E"/>
    <w:rsid w:val="00543D22"/>
    <w:rsid w:val="00555776"/>
    <w:rsid w:val="00577851"/>
    <w:rsid w:val="005A1AEC"/>
    <w:rsid w:val="005A6728"/>
    <w:rsid w:val="005D0E74"/>
    <w:rsid w:val="005F172D"/>
    <w:rsid w:val="00620B3D"/>
    <w:rsid w:val="0067174A"/>
    <w:rsid w:val="00696275"/>
    <w:rsid w:val="00700A07"/>
    <w:rsid w:val="00721AAE"/>
    <w:rsid w:val="00721EA8"/>
    <w:rsid w:val="00731E05"/>
    <w:rsid w:val="00755D2D"/>
    <w:rsid w:val="0078364F"/>
    <w:rsid w:val="00784382"/>
    <w:rsid w:val="00796D00"/>
    <w:rsid w:val="00820680"/>
    <w:rsid w:val="00824EEC"/>
    <w:rsid w:val="008250F3"/>
    <w:rsid w:val="00846D20"/>
    <w:rsid w:val="00880FC1"/>
    <w:rsid w:val="008A35B8"/>
    <w:rsid w:val="008B2B75"/>
    <w:rsid w:val="008B4CEA"/>
    <w:rsid w:val="008C05AF"/>
    <w:rsid w:val="00954278"/>
    <w:rsid w:val="009615B7"/>
    <w:rsid w:val="0098781E"/>
    <w:rsid w:val="00A052A6"/>
    <w:rsid w:val="00A37081"/>
    <w:rsid w:val="00A9550F"/>
    <w:rsid w:val="00AA6B97"/>
    <w:rsid w:val="00AD4217"/>
    <w:rsid w:val="00B246DC"/>
    <w:rsid w:val="00C124C7"/>
    <w:rsid w:val="00C12AEB"/>
    <w:rsid w:val="00C92026"/>
    <w:rsid w:val="00CA6A37"/>
    <w:rsid w:val="00CD47C2"/>
    <w:rsid w:val="00CD79B9"/>
    <w:rsid w:val="00CE504D"/>
    <w:rsid w:val="00D259FD"/>
    <w:rsid w:val="00D4548D"/>
    <w:rsid w:val="00D64239"/>
    <w:rsid w:val="00D87A58"/>
    <w:rsid w:val="00E44D19"/>
    <w:rsid w:val="00E538F6"/>
    <w:rsid w:val="00E859FC"/>
    <w:rsid w:val="00EA2153"/>
    <w:rsid w:val="00F04715"/>
    <w:rsid w:val="00F31F9F"/>
    <w:rsid w:val="00F4114C"/>
    <w:rsid w:val="00F87C0F"/>
    <w:rsid w:val="00F97964"/>
    <w:rsid w:val="00FB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DE963E0E-F36B-4FDA-9E9F-E44F9FA9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9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5AF"/>
    <w:rPr>
      <w:sz w:val="22"/>
      <w:szCs w:val="22"/>
    </w:rPr>
  </w:style>
  <w:style w:type="paragraph" w:styleId="Header">
    <w:name w:val="header"/>
    <w:basedOn w:val="Normal"/>
    <w:link w:val="HeaderChar"/>
    <w:uiPriority w:val="99"/>
    <w:unhideWhenUsed/>
    <w:rsid w:val="008C05AF"/>
    <w:pPr>
      <w:tabs>
        <w:tab w:val="center" w:pos="4680"/>
        <w:tab w:val="right" w:pos="9360"/>
      </w:tabs>
    </w:pPr>
  </w:style>
  <w:style w:type="character" w:customStyle="1" w:styleId="HeaderChar">
    <w:name w:val="Header Char"/>
    <w:basedOn w:val="DefaultParagraphFont"/>
    <w:link w:val="Header"/>
    <w:uiPriority w:val="99"/>
    <w:rsid w:val="008C05AF"/>
  </w:style>
  <w:style w:type="paragraph" w:styleId="Footer">
    <w:name w:val="footer"/>
    <w:basedOn w:val="Normal"/>
    <w:link w:val="FooterChar"/>
    <w:uiPriority w:val="99"/>
    <w:semiHidden/>
    <w:unhideWhenUsed/>
    <w:rsid w:val="008C05AF"/>
    <w:pPr>
      <w:tabs>
        <w:tab w:val="center" w:pos="4680"/>
        <w:tab w:val="right" w:pos="9360"/>
      </w:tabs>
    </w:pPr>
  </w:style>
  <w:style w:type="character" w:customStyle="1" w:styleId="FooterChar">
    <w:name w:val="Footer Char"/>
    <w:basedOn w:val="DefaultParagraphFont"/>
    <w:link w:val="Footer"/>
    <w:uiPriority w:val="99"/>
    <w:semiHidden/>
    <w:rsid w:val="008C05AF"/>
  </w:style>
  <w:style w:type="paragraph" w:styleId="BalloonText">
    <w:name w:val="Balloon Text"/>
    <w:basedOn w:val="Normal"/>
    <w:link w:val="BalloonTextChar"/>
    <w:uiPriority w:val="99"/>
    <w:semiHidden/>
    <w:unhideWhenUsed/>
    <w:rsid w:val="008C05AF"/>
    <w:rPr>
      <w:rFonts w:ascii="Tahoma" w:hAnsi="Tahoma" w:cs="Tahoma"/>
      <w:sz w:val="16"/>
      <w:szCs w:val="16"/>
    </w:rPr>
  </w:style>
  <w:style w:type="character" w:customStyle="1" w:styleId="BalloonTextChar">
    <w:name w:val="Balloon Text Char"/>
    <w:link w:val="BalloonText"/>
    <w:uiPriority w:val="99"/>
    <w:semiHidden/>
    <w:rsid w:val="008C05AF"/>
    <w:rPr>
      <w:rFonts w:ascii="Tahoma" w:hAnsi="Tahoma" w:cs="Tahoma"/>
      <w:sz w:val="16"/>
      <w:szCs w:val="16"/>
    </w:rPr>
  </w:style>
  <w:style w:type="character" w:styleId="Hyperlink">
    <w:name w:val="Hyperlink"/>
    <w:uiPriority w:val="99"/>
    <w:unhideWhenUsed/>
    <w:rsid w:val="00846D20"/>
    <w:rPr>
      <w:color w:val="0000FF"/>
      <w:u w:val="single"/>
    </w:rPr>
  </w:style>
  <w:style w:type="paragraph" w:styleId="BodyTextIndent">
    <w:name w:val="Body Text Indent"/>
    <w:basedOn w:val="Normal"/>
    <w:rsid w:val="003A767D"/>
    <w:pPr>
      <w:ind w:left="288"/>
    </w:pPr>
    <w:rPr>
      <w:bCs/>
      <w:sz w:val="22"/>
    </w:rPr>
  </w:style>
  <w:style w:type="paragraph" w:styleId="BodyTextIndent2">
    <w:name w:val="Body Text Indent 2"/>
    <w:basedOn w:val="Normal"/>
    <w:rsid w:val="00620B3D"/>
    <w:pPr>
      <w:spacing w:after="120" w:line="480" w:lineRule="auto"/>
      <w:ind w:left="360"/>
    </w:pPr>
  </w:style>
  <w:style w:type="paragraph" w:styleId="NormalWeb">
    <w:name w:val="Normal (Web)"/>
    <w:basedOn w:val="Normal"/>
    <w:uiPriority w:val="99"/>
    <w:semiHidden/>
    <w:unhideWhenUsed/>
    <w:rsid w:val="00731E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3414">
      <w:bodyDiv w:val="1"/>
      <w:marLeft w:val="0"/>
      <w:marRight w:val="0"/>
      <w:marTop w:val="0"/>
      <w:marBottom w:val="0"/>
      <w:divBdr>
        <w:top w:val="none" w:sz="0" w:space="0" w:color="auto"/>
        <w:left w:val="none" w:sz="0" w:space="0" w:color="auto"/>
        <w:bottom w:val="none" w:sz="0" w:space="0" w:color="auto"/>
        <w:right w:val="none" w:sz="0" w:space="0" w:color="auto"/>
      </w:divBdr>
    </w:div>
    <w:div w:id="615136604">
      <w:bodyDiv w:val="1"/>
      <w:marLeft w:val="0"/>
      <w:marRight w:val="0"/>
      <w:marTop w:val="0"/>
      <w:marBottom w:val="0"/>
      <w:divBdr>
        <w:top w:val="none" w:sz="0" w:space="0" w:color="auto"/>
        <w:left w:val="none" w:sz="0" w:space="0" w:color="auto"/>
        <w:bottom w:val="none" w:sz="0" w:space="0" w:color="auto"/>
        <w:right w:val="none" w:sz="0" w:space="0" w:color="auto"/>
      </w:divBdr>
    </w:div>
    <w:div w:id="20711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355C7-E718-45A0-A496-9F48A10D4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B498D3-DBE4-4B17-88A4-421AE027C7AC}">
  <ds:schemaRefs>
    <ds:schemaRef ds:uri="http://schemas.microsoft.com/sharepoint/v3/contenttype/forms"/>
  </ds:schemaRefs>
</ds:datastoreItem>
</file>

<file path=customXml/itemProps3.xml><?xml version="1.0" encoding="utf-8"?>
<ds:datastoreItem xmlns:ds="http://schemas.openxmlformats.org/officeDocument/2006/customXml" ds:itemID="{0C796FA5-EC25-4B06-9FCC-6BD74F3B3683}">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cp:lastModifiedBy>Tyler M. Bick</cp:lastModifiedBy>
  <cp:revision>2</cp:revision>
  <cp:lastPrinted>2011-04-17T03:05:00Z</cp:lastPrinted>
  <dcterms:created xsi:type="dcterms:W3CDTF">2017-05-05T12:47:00Z</dcterms:created>
  <dcterms:modified xsi:type="dcterms:W3CDTF">2017-05-05T12:47:00Z</dcterms:modified>
</cp:coreProperties>
</file>